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Родительский лекторий 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Тема</w:t>
      </w:r>
      <w:r>
        <w:rPr>
          <w:rFonts w:ascii="Arial" w:hAnsi="Arial" w:cs="Arial"/>
          <w:color w:val="000000"/>
          <w:sz w:val="21"/>
          <w:szCs w:val="21"/>
          <w:u w:val="single"/>
        </w:rPr>
        <w:t>:</w:t>
      </w:r>
      <w:r>
        <w:rPr>
          <w:rFonts w:ascii="Arial" w:hAnsi="Arial" w:cs="Arial"/>
          <w:color w:val="000000"/>
          <w:sz w:val="21"/>
          <w:szCs w:val="21"/>
        </w:rPr>
        <w:t> «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Роль семейного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воспитания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 профилактике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девиантного</w:t>
      </w:r>
      <w:proofErr w:type="spellEnd"/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поведения и негативных привычек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 детей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психологическое просвещение родителей по вопросу профилактике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девиантного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поведения в семье.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Каждый родитель с пеленок пытается привить своему ребенку общественные нормы поведения. Поэтому любой малыш в возрасте от трех лет знает, что дядя, подпирающий забор возле дома 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пьяница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И что на фотографии, наклеенной на двери подъезда, изображен плохой дядя.  Мы проходим мимо «нехороших людей», гордо подняв голову, и только выдавливаем сквозь зубы: «Откуда, мол,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берутся?» Ответ прост: вы не поверите, «берутся» они, как позволяем мы себе выражаться, из обычных российских семей, только вот атмосфера в них не всегда привычная. Было бы заблуждением считать, что у преступников: воров, убийц, насильников — родители непременно должны быть наркоманами, алкоголиками или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тунеядцами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Разрешите вас разочаровать,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делинквентные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(преступные, криминальные) личности часто родом из благополучных семей. Конечно, среди ведущих социальных факторов, влияющих на развитие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девиантного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(отклоняющегося от нормы) поведения, следует выделить алкоголизм родителей, низкий уровень материального обеспечения, высокий уровень внутрисемейного насилия, дисгармоничное отношение в семье, разводы.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Отклонение черт характера и поведение детей формируется в результате отклонений в семейных отношениях и воспитании. Изменения личности родителей, или одного из родителей приводит к развитию конфликтных ситуаций в семье, и создают проблемы в воспитании детей.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на родителей накладывается двойная ответственность за себя и за своих детей. Взрослые должны скорректировать свое собственное поведение, свои нравственные качества и отношения. Требовательность родителей к себе должна быть выше требований к ребенку — это основа родительского авторитета.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Принято выделять две категории причин асоциального поведения подростков: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объективные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исубъективные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Среди </w:t>
      </w:r>
      <w:r>
        <w:rPr>
          <w:rFonts w:ascii="Arial" w:hAnsi="Arial" w:cs="Arial"/>
          <w:color w:val="000000"/>
          <w:sz w:val="21"/>
          <w:szCs w:val="21"/>
          <w:u w:val="single"/>
        </w:rPr>
        <w:t>субъективных причин</w:t>
      </w:r>
      <w:r>
        <w:rPr>
          <w:rFonts w:ascii="Arial" w:hAnsi="Arial" w:cs="Arial"/>
          <w:color w:val="000000"/>
          <w:sz w:val="21"/>
          <w:szCs w:val="21"/>
        </w:rPr>
        <w:t> выделяют особенности темперамента, аномалии характера и его гармоничность, биологические реакции пубертатного (подросткового) возраста, психофизиологическое нездоровье.  Бытует мнение, что особенно во внимании нуждаются дети дошкольного и младшего школьного возраста. Конечно, это бесспорный факт, но не следует снимать со счетов и период перехода от детства к зрелости. Примерно с 11 до 15 лет подросток переживает «гормональную бурю», наступает время физиологической и психологической зрелости. Эмоциональный фон становится неровным, нестабильным. Тогда еще не взрослый, но и уже не ребенок, заявляет миру о своем существовании.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И, как театр начинается с вешалки, так самоутверждение подростка начинается с семьи. Теперь многое зависит от поведения родителей</w:t>
      </w:r>
      <w:r>
        <w:rPr>
          <w:rFonts w:ascii="Arial" w:hAnsi="Arial" w:cs="Arial"/>
          <w:color w:val="000000"/>
          <w:sz w:val="21"/>
          <w:szCs w:val="21"/>
        </w:rPr>
        <w:t>. Если подавлять личную свободу человека, пусть даже из самых гуманных побуждений, то он непременно захочет поскорее освободиться от давления.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 важнейшим </w:t>
      </w:r>
      <w:r>
        <w:rPr>
          <w:rFonts w:ascii="Arial" w:hAnsi="Arial" w:cs="Arial"/>
          <w:color w:val="000000"/>
          <w:sz w:val="21"/>
          <w:szCs w:val="21"/>
          <w:u w:val="single"/>
        </w:rPr>
        <w:t>объективным факторам</w:t>
      </w:r>
      <w:r>
        <w:rPr>
          <w:rFonts w:ascii="Arial" w:hAnsi="Arial" w:cs="Arial"/>
          <w:color w:val="000000"/>
          <w:sz w:val="21"/>
          <w:szCs w:val="21"/>
        </w:rPr>
        <w:t> асоциального поведения подростков, прежде всего, относятся те влияния, которые оказывает на них семья, — первичная микросреда, в которой закладываются основные черты личности. В трудные моменты своей жизни дети должны быть уверены в поддержке и понимании своих родителей. Родители должны быть для своих детей самыми близкими друзьями, понимающими всю сложность и противоречивость их внутреннего мира и на основании этого понимания строить свои отношения с детьми.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Важно научиться чувствовать ребенка, понимать его внутренний мир. Зачастую проявление агрессии — это выражение детского гнева и мести за несправедливость, психологическое насилие, отсутствие полноценных отношений с родителями,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недоласканность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пубертатном возрасте такие дети вынуждены искать компенсацию эмоциональной неудовлетворенности вне стен дома. Подростки собираются в так называемые группы по интересам, стремясь к общению, дружбе, тогда и возникает опасность подпасть под влияние «дурной компании». Ну а к чему это приводит — мы читаем каждый день в сводке криминальных новостей. Всего этого можно избежать, если вовремя согреть душу ребенка родительской заботой, лаской, вниманием. Задумайтесь, что детский требовательный крик со временем может перерасти в агрессивное разрушительное поведение. Например, для подростков 11–13 лет развлекательным время провождением считается совершение актов вандализма.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Взрослые с утра до вечера пропадают на работе, а общение с ребенком ограничивается скупым вечерним допросом: «Ты обедал?» или «Какие отметки в школе?». К сожалению, на этом воспитательный процесс заканчивается. Вспомните, когда в последний раз вы вместе гуляли, ходили в кино, на концерт или просто говорили по душам? Затрудняетесь ответить, а вот именно так, совершенно незаметно рвется тоненькая нить доверия детско-родительских отношений. Подросткам свойственно создавать себе кумиров и имитировать их поведение.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Подарите своему взрослеющему ребенку чуть больше нежности и любви. И тогда именно вы станете для него образцом для подражания, а не герои из боевиков и триллеров. И это не вымысел, а достоверный факт проверенный ни одним поколением неравнодушных родителей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Важным условием нормальных взаимоотношений в семье между родителями и детьми является взаимная информированность родителей и детей, в этом случае будет и формироваться хорошее отношение к учебе. Взаимная информированность родителей и детей дает возможность прийти к взаимопониманию и уважению мнения друг друга.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совместных делах не только родители открывают характер детей, но и дети познают сложный мир взрослых, их образ мыслей и переживаний, лучше узнают своих родителей. Родители могут больше спрашивать с детей, отдавая им свое время, чувства, обеспечивая им достойную жизнь.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Родители, которые боятся перегрузки детей в школе, избавляют их от домашних обязанностей, совершают большую ошибку, т.к. в этом случае ребенок может стать эгоистом и пренебрегать трудом вообще.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того чтобы правильно оценить мотивы поведения своих детей, нужно понимать их, знать направленность их личностей, интересы, уровень их знаний, умений. Если в семье нет подобной информации о детях, в таком случае появятся взаимные трудности в общении.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Весьма полезно обсуждать с детьми семейные и общественные проблемы, прислушиваться к их мнению, уважать, поправлять и направлять их в нужное русло, формируя чувство ответственности, самоуважение личности, при необходимости признавать свои ошибки.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Слабая взаимная заинтересованность родителей и детей создает у обеих сторон негативное отношение друг к другу, дети вообще разочаровываются в общении и переносят свое отношение к родителям на весь мир взрослых людей.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Взаимоотношения родителей и детей, специфика их общения между собой, во время которого эти взаимоотношения проявляются, влияют на формирование личности детей. У родителей, удовлетворяющих лишь потребности детей, и не имеющих с ними душевного контакта, как правило, возникают проблемы в воспитании и общении с детьми.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полноценного психического развития детей нужно понимание и эмоциональная поддержка взрослых, признание в семье и в среде сверстников. В общении с другими многим детям не хватает непосредственности, уверенности в себе, непринужденности в отношениях, бодрости и настроения — многое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перечисленного воспитывается в семье.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детей можно охарактеризовать определенными сторонами отношения родителей к детям:</w:t>
      </w:r>
    </w:p>
    <w:p w:rsidR="00781996" w:rsidRDefault="00781996" w:rsidP="00781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общении с детьми родители зачастую компенсируют свои чувства, свои нервные состояния, нередко переходя на крик и физические воздействия, подавляя детей свои авторитаризмом и педантизмом.</w:t>
      </w:r>
    </w:p>
    <w:p w:rsidR="00781996" w:rsidRDefault="00781996" w:rsidP="00781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Родители, не замечая своих недостатков, требуют искоренения подобных недостатков у детей, которые, слепо подражая родителям, не понимают своей вины.</w:t>
      </w:r>
    </w:p>
    <w:p w:rsidR="00781996" w:rsidRDefault="00781996" w:rsidP="00781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говорят одно, а делают другое, ставя при этом детей в тупик.</w:t>
      </w:r>
    </w:p>
    <w:p w:rsidR="00781996" w:rsidRDefault="00781996" w:rsidP="00781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не могут стать детям друзьями и наладить с ними доверительные, теплые отношения.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этом случае можно перечислить основные параметры нарушения воспитания: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Непонимание своеобразия внутреннего мира детей.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Непринятие детей, их индивидуальности и особенностей.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Несоответствие требований и ожиданий родителей.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Негибкость родителей.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Неравномерность отношений с детьми в разные периоды их жизни.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Непоследовательность в обращении с детьми.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Несогласованность отношений между родителями.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Аффективность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раздражение, недовольство, тревога, беспокойство, страх.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Тревожность.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Доминантность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безоговорочность, категоричность, полное подчинение детей.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Гиперсоциальность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воспитание без учета индивидуальностей ребенка.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Недоверие к возможностям детей.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Нечуткость.</w:t>
      </w:r>
    </w:p>
    <w:p w:rsidR="00781996" w:rsidRDefault="00781996" w:rsidP="00781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Противоречивость.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родителям удается справиться со своими личными проблемами, не вовлекая в них своих детей, при этом создавая для них теплую дружественную обстановку поддержки и любви, то у родителей и детей складываются очень хорошие взаимоотношения и понимание.</w:t>
      </w: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1996" w:rsidRDefault="00781996" w:rsidP="007819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родителям: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Старайтесь говорить, со своим ребенком открыто и откровенно на самые деликатные темы.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Опасайтесь получения вашим ребенком информации из чужих уст.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Рассказывайте о своих переживаниях в том возрасте, в котором сейчас ваши дети.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Любите своего ребенка, и пусть он никогда не усомнится в этом.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Принимайте ребенка таким, какой он есть, — со всеми достоинствами и недостатками.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Опирайтесь на лучшее в ребенке, верьте в его возможности.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Стремитесь понять своего ребенка, загляните в его мысли и чувства;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почаще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ставьте себя на его место.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Создайте условия для успеха ребенка; дайте ему возможность почувствовать себя сильным, умелым, удачливым.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пытайтесь реализовывать в ребенке свои несбывшиеся мечты и желания.</w:t>
      </w:r>
    </w:p>
    <w:p w:rsidR="00781996" w:rsidRDefault="00781996" w:rsidP="00781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Помните, что воспитывают не слова, а личный пример.</w:t>
      </w:r>
    </w:p>
    <w:p w:rsidR="003667A9" w:rsidRDefault="003667A9"/>
    <w:sectPr w:rsidR="0036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D72"/>
    <w:multiLevelType w:val="multilevel"/>
    <w:tmpl w:val="F672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108A"/>
    <w:multiLevelType w:val="multilevel"/>
    <w:tmpl w:val="86F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7D89"/>
    <w:multiLevelType w:val="multilevel"/>
    <w:tmpl w:val="AD4C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A356D"/>
    <w:multiLevelType w:val="multilevel"/>
    <w:tmpl w:val="B98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96"/>
    <w:rsid w:val="003667A9"/>
    <w:rsid w:val="007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1442</Words>
  <Characters>8220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2020-10-30T08:34:00Z</dcterms:created>
  <dcterms:modified xsi:type="dcterms:W3CDTF">2020-10-30T08:41:00Z</dcterms:modified>
</cp:coreProperties>
</file>