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2DC" w:rsidRPr="00196D9E" w:rsidRDefault="001362DC" w:rsidP="001362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9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362DC" w:rsidRPr="00196D9E" w:rsidRDefault="001362DC" w:rsidP="001362DC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D9E">
        <w:rPr>
          <w:rFonts w:ascii="Times New Roman" w:hAnsi="Times New Roman" w:cs="Times New Roman"/>
          <w:b/>
          <w:sz w:val="36"/>
          <w:szCs w:val="36"/>
        </w:rPr>
        <w:t>УГЛЕГОРСКАЯ СРЕДНЯЯ ОБЩЕОБРАЗОВАТЕЛЬНАЯ ШКОЛА ТАЦИНСКОГО РАЙОНА</w:t>
      </w:r>
    </w:p>
    <w:p w:rsidR="001362DC" w:rsidRPr="00196D9E" w:rsidRDefault="001362DC" w:rsidP="001362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D9E">
        <w:rPr>
          <w:rFonts w:ascii="Times New Roman" w:hAnsi="Times New Roman" w:cs="Times New Roman"/>
          <w:b/>
          <w:sz w:val="36"/>
          <w:szCs w:val="36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62DC" w:rsidRPr="00196D9E" w:rsidTr="00E55B24">
        <w:tc>
          <w:tcPr>
            <w:tcW w:w="3190" w:type="dxa"/>
            <w:hideMark/>
          </w:tcPr>
          <w:p w:rsidR="001362DC" w:rsidRPr="00196D9E" w:rsidRDefault="004C0196" w:rsidP="00E55B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28 августа  </w:t>
            </w:r>
            <w:r w:rsidR="001362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2020</w:t>
            </w:r>
            <w:r w:rsidR="001362DC" w:rsidRPr="00196D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г.</w:t>
            </w:r>
          </w:p>
        </w:tc>
        <w:tc>
          <w:tcPr>
            <w:tcW w:w="3190" w:type="dxa"/>
            <w:hideMark/>
          </w:tcPr>
          <w:p w:rsidR="001362DC" w:rsidRPr="00196D9E" w:rsidRDefault="001362DC" w:rsidP="00E55B2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96D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4C01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38 </w:t>
            </w:r>
            <w:bookmarkStart w:id="0" w:name="_GoBack"/>
            <w:bookmarkEnd w:id="0"/>
          </w:p>
          <w:p w:rsidR="001362DC" w:rsidRPr="00196D9E" w:rsidRDefault="001362DC" w:rsidP="00E55B2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1" w:type="dxa"/>
            <w:hideMark/>
          </w:tcPr>
          <w:p w:rsidR="001362DC" w:rsidRPr="00196D9E" w:rsidRDefault="001362DC" w:rsidP="00E55B24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196D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Start"/>
            <w:r w:rsidRPr="00196D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.У</w:t>
            </w:r>
            <w:proofErr w:type="gramEnd"/>
            <w:r w:rsidRPr="00196D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глегорский</w:t>
            </w:r>
            <w:proofErr w:type="spellEnd"/>
          </w:p>
        </w:tc>
      </w:tr>
      <w:tr w:rsidR="00F7777C" w:rsidRPr="00196D9E" w:rsidTr="00E55B24">
        <w:tc>
          <w:tcPr>
            <w:tcW w:w="3190" w:type="dxa"/>
          </w:tcPr>
          <w:p w:rsidR="00F7777C" w:rsidRPr="00F7777C" w:rsidRDefault="00F7777C" w:rsidP="00E55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777C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Pr="002034E3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r w:rsidRPr="00F777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777C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целевой модели наставничества в МБОУ </w:t>
            </w:r>
            <w:proofErr w:type="spellStart"/>
            <w:r w:rsidRPr="00F7777C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Углегорской</w:t>
            </w:r>
            <w:proofErr w:type="spellEnd"/>
            <w:r w:rsidRPr="00F7777C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 СОШ</w:t>
            </w:r>
          </w:p>
        </w:tc>
        <w:tc>
          <w:tcPr>
            <w:tcW w:w="3190" w:type="dxa"/>
          </w:tcPr>
          <w:p w:rsidR="00F7777C" w:rsidRPr="00196D9E" w:rsidRDefault="00F7777C" w:rsidP="00E55B2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F7777C" w:rsidRPr="00196D9E" w:rsidRDefault="00F7777C" w:rsidP="00E55B24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1362DC" w:rsidRPr="005F64C5" w:rsidRDefault="001362DC" w:rsidP="001362DC">
      <w:pPr>
        <w:widowControl w:val="0"/>
        <w:spacing w:after="239" w:line="280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proofErr w:type="gram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</w:t>
      </w:r>
      <w:proofErr w:type="gram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вовлечены в различные формы сопровождения и наставничества» (на 31.12.2024г.),</w:t>
      </w:r>
    </w:p>
    <w:p w:rsidR="005F64C5" w:rsidRPr="005F64C5" w:rsidRDefault="005F64C5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5F64C5" w:rsidRPr="005F64C5" w:rsidRDefault="005F64C5" w:rsidP="005F64C5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1362DC" w:rsidP="001362DC">
      <w:pPr>
        <w:widowControl w:val="0"/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1. </w:t>
      </w:r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Внедрить в МБОУ </w:t>
      </w:r>
      <w:proofErr w:type="spellStart"/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целевую модель наставничества.</w:t>
      </w:r>
    </w:p>
    <w:p w:rsidR="009D768E" w:rsidRDefault="001362DC" w:rsidP="001362DC">
      <w:pPr>
        <w:widowControl w:val="0"/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2. 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Утвердить:</w:t>
      </w:r>
    </w:p>
    <w:p w:rsidR="005F64C5" w:rsidRPr="009D768E" w:rsidRDefault="009D768E" w:rsidP="009D768E">
      <w:pPr>
        <w:widowControl w:val="0"/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2.1.</w:t>
      </w:r>
      <w:r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«Д</w:t>
      </w:r>
      <w:r w:rsidR="005F64C5"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орожную карту» реализации целевой модели наставничес</w:t>
      </w:r>
      <w:r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тва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</w:t>
      </w:r>
      <w:r w:rsidR="001362D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proofErr w:type="gramStart"/>
      <w:r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обучающихся</w:t>
      </w:r>
      <w:proofErr w:type="gramEnd"/>
      <w:r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МБОУ </w:t>
      </w:r>
      <w:proofErr w:type="spellStart"/>
      <w:r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 w:rsidR="005F64C5"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на 2020 - 2021 учебный год (Приложение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5F64C5"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1);</w:t>
      </w:r>
    </w:p>
    <w:p w:rsidR="005F64C5" w:rsidRPr="005F64C5" w:rsidRDefault="009D768E" w:rsidP="009D768E">
      <w:pPr>
        <w:widowControl w:val="0"/>
        <w:tabs>
          <w:tab w:val="left" w:pos="1450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2.2. П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ланируемые результаты (показатели эффективности) внедрения целевой модели наставничества в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СОШ (далее – Планируемые результаты) на период с 2020г. по 2024г. (Приложение 2);</w:t>
      </w:r>
    </w:p>
    <w:p w:rsidR="005F64C5" w:rsidRPr="005F64C5" w:rsidRDefault="009D768E" w:rsidP="009D768E">
      <w:pPr>
        <w:widowControl w:val="0"/>
        <w:tabs>
          <w:tab w:val="left" w:pos="1450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2.3        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Положение о н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аставничестве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на 2020-2024 гг. (Приложение 3);</w:t>
      </w:r>
    </w:p>
    <w:p w:rsidR="005F64C5" w:rsidRPr="005F64C5" w:rsidRDefault="009D768E" w:rsidP="009D768E">
      <w:pPr>
        <w:widowControl w:val="0"/>
        <w:tabs>
          <w:tab w:val="left" w:pos="1450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2.4.    П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рограмму целевой модели на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ставничества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СОШ (Приложение 4);</w:t>
      </w:r>
    </w:p>
    <w:p w:rsidR="005F64C5" w:rsidRPr="009D768E" w:rsidRDefault="009D768E" w:rsidP="009D768E">
      <w:pPr>
        <w:pStyle w:val="a6"/>
        <w:widowControl w:val="0"/>
        <w:numPr>
          <w:ilvl w:val="1"/>
          <w:numId w:val="56"/>
        </w:numPr>
        <w:tabs>
          <w:tab w:val="left" w:pos="1450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</w:t>
      </w:r>
      <w:r w:rsidR="005F64C5"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роки внедрения целевой модели н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аставничества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lastRenderedPageBreak/>
        <w:t xml:space="preserve">СОШ: с 1 сентября </w:t>
      </w:r>
      <w:r w:rsidR="005F64C5" w:rsidRP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2020г. по 25 декабря 2024г.;</w:t>
      </w:r>
    </w:p>
    <w:p w:rsidR="005F64C5" w:rsidRPr="005F64C5" w:rsidRDefault="009D768E" w:rsidP="009D768E">
      <w:pPr>
        <w:widowControl w:val="0"/>
        <w:numPr>
          <w:ilvl w:val="1"/>
          <w:numId w:val="56"/>
        </w:numPr>
        <w:tabs>
          <w:tab w:val="left" w:pos="1450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роки </w:t>
      </w:r>
      <w:proofErr w:type="gramStart"/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проведения мониторинга эффективности программ н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аставничества</w:t>
      </w:r>
      <w:proofErr w:type="gram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СОШ: ежегодно, с 20 октября по 20 декабря.</w:t>
      </w:r>
    </w:p>
    <w:p w:rsidR="005F64C5" w:rsidRPr="005F64C5" w:rsidRDefault="005F64C5" w:rsidP="009D768E">
      <w:pPr>
        <w:widowControl w:val="0"/>
        <w:numPr>
          <w:ilvl w:val="0"/>
          <w:numId w:val="56"/>
        </w:numPr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Назначить куратором внедрения целев</w:t>
      </w:r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ой модели наставничеств</w:t>
      </w:r>
      <w:r w:rsidR="008C5E72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 Макаренко С.Н., заместителя директора по УВР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5F64C5" w:rsidRPr="005F64C5" w:rsidRDefault="008C5E72" w:rsidP="009D768E">
      <w:pPr>
        <w:widowControl w:val="0"/>
        <w:numPr>
          <w:ilvl w:val="0"/>
          <w:numId w:val="56"/>
        </w:numPr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Макаренко С.Н</w:t>
      </w:r>
      <w:r w:rsidR="005F64C5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., куратору ЦМН:</w:t>
      </w:r>
    </w:p>
    <w:p w:rsidR="005F64C5" w:rsidRPr="005F64C5" w:rsidRDefault="005F64C5" w:rsidP="009D768E">
      <w:pPr>
        <w:widowControl w:val="0"/>
        <w:numPr>
          <w:ilvl w:val="1"/>
          <w:numId w:val="56"/>
        </w:numPr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организовать реализацию мероприятий по внедрению целевой модели наставничества в сроки, установленные «Дорожной картой»;</w:t>
      </w:r>
    </w:p>
    <w:p w:rsidR="005F64C5" w:rsidRPr="005F64C5" w:rsidRDefault="005F64C5" w:rsidP="009D768E">
      <w:pPr>
        <w:widowControl w:val="0"/>
        <w:numPr>
          <w:ilvl w:val="1"/>
          <w:numId w:val="56"/>
        </w:numPr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обеспечить достижение результатов (показателей эффективности) внедрения целевой модели н</w:t>
      </w:r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аставничества в МБОУ </w:t>
      </w:r>
      <w:proofErr w:type="spellStart"/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на уровне не ниже Планируемых результатов, утвержденных данным приказом.</w:t>
      </w:r>
    </w:p>
    <w:p w:rsidR="00CA6F05" w:rsidRDefault="005F64C5" w:rsidP="00CA6F05">
      <w:pPr>
        <w:widowControl w:val="0"/>
        <w:numPr>
          <w:ilvl w:val="1"/>
          <w:numId w:val="56"/>
        </w:numPr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разместить нормативные документы по внедрению ЦМН на официальн</w:t>
      </w:r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ом сайте МБОУ </w:t>
      </w:r>
      <w:proofErr w:type="spellStart"/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Углегорской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СОШ.</w:t>
      </w:r>
    </w:p>
    <w:p w:rsidR="00CA6F05" w:rsidRPr="00CA6F05" w:rsidRDefault="00CA6F05" w:rsidP="00CA6F05">
      <w:pPr>
        <w:pStyle w:val="a6"/>
        <w:widowControl w:val="0"/>
        <w:numPr>
          <w:ilvl w:val="0"/>
          <w:numId w:val="56"/>
        </w:numPr>
        <w:tabs>
          <w:tab w:val="left" w:pos="731"/>
        </w:tabs>
        <w:spacing w:after="0" w:line="322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 индивидуальные программы наставничества (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Кухарской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Л.А.,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Курзиной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Н.Н.,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Штокаловой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Е.Н.,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Атинян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Е.А.)</w:t>
      </w:r>
    </w:p>
    <w:p w:rsidR="005F64C5" w:rsidRPr="008C5E72" w:rsidRDefault="005F64C5" w:rsidP="009D768E">
      <w:pPr>
        <w:widowControl w:val="0"/>
        <w:numPr>
          <w:ilvl w:val="0"/>
          <w:numId w:val="56"/>
        </w:numPr>
        <w:tabs>
          <w:tab w:val="left" w:pos="73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proofErr w:type="gramStart"/>
      <w:r w:rsidRPr="008C5E72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Контроль за</w:t>
      </w:r>
      <w:proofErr w:type="gramEnd"/>
      <w:r w:rsidRPr="008C5E72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исполнением настоящег</w:t>
      </w:r>
      <w:r w:rsidR="009D768E" w:rsidRPr="008C5E72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 пр</w:t>
      </w:r>
      <w:r w:rsidR="008C5E72" w:rsidRPr="008C5E72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иказа </w:t>
      </w:r>
      <w:r w:rsidR="008C5E72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оставляю за собой.</w:t>
      </w: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Директор школы:                               </w:t>
      </w:r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</w:t>
      </w:r>
      <w:proofErr w:type="spellStart"/>
      <w:r w:rsidR="009D768E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Н.Ю.Астафьева</w:t>
      </w:r>
      <w:proofErr w:type="spellEnd"/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Default="005F64C5" w:rsidP="005F64C5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Sect="009D768E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:rsid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 w:rsidSect="009D768E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CA6F05" w:rsidRPr="005F64C5" w:rsidRDefault="00CA6F0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н</w:t>
      </w:r>
      <w:r w:rsidR="001362DC">
        <w:rPr>
          <w:rFonts w:ascii="Times New Roman" w:eastAsia="Times New Roman" w:hAnsi="Times New Roman" w:cs="Times New Roman"/>
          <w:sz w:val="28"/>
          <w:szCs w:val="28"/>
        </w:rPr>
        <w:t xml:space="preserve">аставничества в МБОУ </w:t>
      </w:r>
      <w:proofErr w:type="spellStart"/>
      <w:r w:rsidR="001362DC">
        <w:rPr>
          <w:rFonts w:ascii="Times New Roman" w:eastAsia="Times New Roman" w:hAnsi="Times New Roman" w:cs="Times New Roman"/>
          <w:sz w:val="28"/>
          <w:szCs w:val="28"/>
        </w:rPr>
        <w:t>Углегорской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СОШ 2020-2021 учебный год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0E4E74" w:rsidRPr="005F64C5" w:rsidTr="005F64C5">
        <w:trPr>
          <w:trHeight w:val="572"/>
        </w:trPr>
        <w:tc>
          <w:tcPr>
            <w:tcW w:w="555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0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Н.Ю.,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администрация школы.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аставничества в МБОУ </w:t>
            </w:r>
            <w:proofErr w:type="spellStart"/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«Внедрение целевой модели н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аставничества в МБОУ </w:t>
            </w:r>
            <w:proofErr w:type="spellStart"/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Целевой модели н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аставничества в МБОУ </w:t>
            </w:r>
            <w:proofErr w:type="spellStart"/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«дорожной карты» внедрение системы н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аставничества в МБОУ </w:t>
            </w:r>
            <w:proofErr w:type="spellStart"/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Целевой модели наставничес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МБОУ </w:t>
            </w:r>
            <w:proofErr w:type="spellStart"/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5F6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(издание приказа)</w:t>
            </w:r>
          </w:p>
          <w:p w:rsidR="005F64C5" w:rsidRPr="005F64C5" w:rsidRDefault="005F64C5" w:rsidP="005F64C5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0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Н.Ю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 администрация школы.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Н.Ю.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Н.Ю.,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spellEnd"/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Н.Ю.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школы, администрация школы, классные руководители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С.Н.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F64C5" w:rsidRPr="005F64C5" w:rsidRDefault="005F64C5" w:rsidP="005F64C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С.Н.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Н.Ю.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С.Н.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С.Н.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Н.Ю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2020г.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spellEnd"/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C5E72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стители директора, Макаренко С.Н.</w:t>
            </w:r>
            <w:r w:rsidR="001362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1362DC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Н.Ю.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275D1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Н.М., педагог-психолог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комплекса последовательных встреч наставников и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первой, организационной,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наставничества с наставником и наставляемым.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2020-2021 учебный год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</w:t>
            </w:r>
            <w:r w:rsidR="000E4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куратор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0E4E74" w:rsidRDefault="000E4E74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08" w:type="dxa"/>
          </w:tcPr>
          <w:p w:rsidR="005F64C5" w:rsidRPr="005F64C5" w:rsidRDefault="008C5E7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С.Н.</w:t>
            </w:r>
            <w:r w:rsidR="000E4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целевой модели наставничества</w:t>
            </w:r>
          </w:p>
        </w:tc>
      </w:tr>
      <w:tr w:rsidR="000E4E74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5F64C5" w:rsidRPr="005F64C5" w:rsidRDefault="000E4E74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108" w:type="dxa"/>
          </w:tcPr>
          <w:p w:rsidR="005F64C5" w:rsidRPr="005F64C5" w:rsidRDefault="000E4E74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Н.Ю.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4C5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 w:rsidRPr="000C55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5CD">
        <w:rPr>
          <w:rFonts w:ascii="Times New Roman" w:hAnsi="Times New Roman" w:cs="Times New Roman"/>
          <w:sz w:val="28"/>
          <w:szCs w:val="28"/>
        </w:rPr>
        <w:t xml:space="preserve">2 к приказу 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 xml:space="preserve">в МБОУ </w:t>
      </w:r>
      <w:proofErr w:type="spellStart"/>
      <w:r w:rsidR="000E4E74">
        <w:rPr>
          <w:i w:val="0"/>
          <w:sz w:val="28"/>
          <w:szCs w:val="28"/>
        </w:rPr>
        <w:t>Углегорской</w:t>
      </w:r>
      <w:proofErr w:type="spellEnd"/>
      <w:r w:rsidR="000E4E7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СОШ.</w:t>
      </w: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2"/>
        <w:gridCol w:w="2112"/>
        <w:gridCol w:w="2113"/>
        <w:gridCol w:w="2113"/>
      </w:tblGrid>
      <w:tr w:rsidR="005F64C5" w:rsidRPr="00BB19A9" w:rsidTr="009D768E">
        <w:tc>
          <w:tcPr>
            <w:tcW w:w="675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 xml:space="preserve">№ </w:t>
            </w:r>
            <w:proofErr w:type="gramStart"/>
            <w:r w:rsidRPr="00BB19A9">
              <w:rPr>
                <w:sz w:val="24"/>
                <w:szCs w:val="24"/>
              </w:rPr>
              <w:t>п</w:t>
            </w:r>
            <w:proofErr w:type="gramEnd"/>
            <w:r w:rsidRPr="00BB19A9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2020 г.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2024 г.</w:t>
            </w:r>
          </w:p>
        </w:tc>
      </w:tr>
      <w:tr w:rsidR="005F64C5" w:rsidRPr="00BB19A9" w:rsidTr="009D768E">
        <w:tc>
          <w:tcPr>
            <w:tcW w:w="675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7</w:t>
            </w:r>
          </w:p>
        </w:tc>
      </w:tr>
      <w:tr w:rsidR="005F64C5" w:rsidRPr="00BB19A9" w:rsidTr="009D768E">
        <w:tc>
          <w:tcPr>
            <w:tcW w:w="675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10 до 18 л</w:t>
            </w:r>
            <w:r w:rsidR="000E4E74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ет, обучающихся МБОУ </w:t>
            </w:r>
            <w:proofErr w:type="spellStart"/>
            <w:r w:rsidR="000E4E74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СОШ,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наставляемого, %</w:t>
            </w:r>
          </w:p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10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наставляемого, к общему количеству детей и</w:t>
            </w:r>
            <w:r w:rsidRPr="000C55CD">
              <w:rPr>
                <w:rStyle w:val="212pt0"/>
                <w:rFonts w:eastAsiaTheme="minorHAnsi"/>
              </w:rPr>
              <w:br/>
              <w:t>молодежи в возрасте от 10 до 18 л</w:t>
            </w:r>
            <w:r w:rsidR="000E4E74">
              <w:rPr>
                <w:rStyle w:val="212pt0"/>
                <w:rFonts w:eastAsiaTheme="minorHAnsi"/>
              </w:rPr>
              <w:t xml:space="preserve">ет, обучающихся МБОУ </w:t>
            </w:r>
            <w:proofErr w:type="spellStart"/>
            <w:r w:rsidR="000E4E74">
              <w:rPr>
                <w:rStyle w:val="212pt0"/>
                <w:rFonts w:eastAsiaTheme="minorHAnsi"/>
              </w:rPr>
              <w:t>Углегорской</w:t>
            </w:r>
            <w:proofErr w:type="spellEnd"/>
            <w:r w:rsidRPr="000C55CD">
              <w:rPr>
                <w:rStyle w:val="212pt0"/>
                <w:rFonts w:eastAsiaTheme="minorHAnsi"/>
              </w:rPr>
              <w:t xml:space="preserve"> СОШ</w:t>
            </w:r>
            <w:proofErr w:type="gramStart"/>
            <w:r w:rsidRPr="000C55CD">
              <w:rPr>
                <w:rStyle w:val="212pt0"/>
                <w:rFonts w:eastAsiaTheme="minorHAnsi"/>
              </w:rPr>
              <w:t xml:space="preserve"> )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BB19A9" w:rsidRDefault="008C5E72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35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</w:tr>
      <w:tr w:rsidR="005F64C5" w:rsidRPr="00BB19A9" w:rsidTr="009D768E">
        <w:tc>
          <w:tcPr>
            <w:tcW w:w="675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15 до 18 л</w:t>
            </w:r>
            <w:r w:rsidR="000E4E74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ет, обучающихся МБОУ </w:t>
            </w:r>
            <w:proofErr w:type="spellStart"/>
            <w:r w:rsidR="000E4E74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Углегорской</w:t>
            </w:r>
            <w:proofErr w:type="spellEnd"/>
            <w:r w:rsidR="000E4E74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СОШ,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наставника, %</w:t>
            </w:r>
          </w:p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5CD">
              <w:rPr>
                <w:rStyle w:val="212pt0"/>
                <w:rFonts w:eastAsiaTheme="minorHAnsi"/>
              </w:rPr>
              <w:t xml:space="preserve">(отношение количества детей и </w:t>
            </w:r>
            <w:r w:rsidRPr="000C55CD">
              <w:rPr>
                <w:rStyle w:val="212pt0"/>
                <w:rFonts w:eastAsiaTheme="minorHAnsi"/>
              </w:rPr>
              <w:lastRenderedPageBreak/>
              <w:t>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15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наставника, к общему количеству детей и молодежи</w:t>
            </w:r>
            <w:r w:rsidRPr="000C55CD">
              <w:rPr>
                <w:rStyle w:val="212pt0"/>
                <w:rFonts w:eastAsiaTheme="minorHAnsi"/>
              </w:rPr>
              <w:br/>
              <w:t>в возрасте от 15 до 18 ле</w:t>
            </w:r>
            <w:r w:rsidR="000E4E74">
              <w:rPr>
                <w:rStyle w:val="212pt0"/>
                <w:rFonts w:eastAsiaTheme="minorHAnsi"/>
              </w:rPr>
              <w:t xml:space="preserve">т, обучающихся МБОУ </w:t>
            </w:r>
            <w:proofErr w:type="spellStart"/>
            <w:r w:rsidR="000E4E74">
              <w:rPr>
                <w:rStyle w:val="212pt0"/>
                <w:rFonts w:eastAsiaTheme="minorHAnsi"/>
              </w:rPr>
              <w:t>Углегорской</w:t>
            </w:r>
            <w:proofErr w:type="spellEnd"/>
            <w:r w:rsidR="000E4E74">
              <w:rPr>
                <w:rStyle w:val="212pt0"/>
                <w:rFonts w:eastAsiaTheme="minorHAnsi"/>
              </w:rPr>
              <w:t xml:space="preserve"> </w:t>
            </w:r>
            <w:r w:rsidRPr="000C55CD">
              <w:rPr>
                <w:rStyle w:val="212pt0"/>
                <w:rFonts w:eastAsiaTheme="minorHAnsi"/>
              </w:rPr>
              <w:t>СОШ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lastRenderedPageBreak/>
              <w:t>2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10</w:t>
            </w:r>
          </w:p>
        </w:tc>
      </w:tr>
      <w:tr w:rsidR="005F64C5" w:rsidRPr="00BB19A9" w:rsidTr="009D768E">
        <w:tc>
          <w:tcPr>
            <w:tcW w:w="675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5F64C5" w:rsidRPr="000E4E74" w:rsidRDefault="005F64C5" w:rsidP="009D768E">
            <w:pPr>
              <w:rPr>
                <w:rFonts w:ascii="Times New Roman" w:hAnsi="Times New Roman" w:cs="Times New Roman"/>
              </w:rPr>
            </w:pPr>
            <w:r w:rsidRPr="000E4E74">
              <w:rPr>
                <w:rFonts w:ascii="Times New Roman" w:hAnsi="Times New Roman" w:cs="Times New Roman"/>
              </w:rPr>
              <w:t>Доля учителей - молодых специалистов (с опытом работы</w:t>
            </w:r>
            <w:r w:rsidRPr="000E4E74">
              <w:rPr>
                <w:rFonts w:ascii="Times New Roman" w:hAnsi="Times New Roman" w:cs="Times New Roman"/>
              </w:rPr>
              <w:br/>
              <w:t>от 0 до 3 лет</w:t>
            </w:r>
            <w:r w:rsidR="000E4E74" w:rsidRPr="000E4E74">
              <w:rPr>
                <w:rFonts w:ascii="Times New Roman" w:hAnsi="Times New Roman" w:cs="Times New Roman"/>
              </w:rPr>
              <w:t xml:space="preserve">), работающих в МБОУ </w:t>
            </w:r>
            <w:proofErr w:type="spellStart"/>
            <w:r w:rsidR="000E4E74" w:rsidRPr="000E4E74">
              <w:rPr>
                <w:rFonts w:ascii="Times New Roman" w:hAnsi="Times New Roman" w:cs="Times New Roman"/>
              </w:rPr>
              <w:t>Углегорской</w:t>
            </w:r>
            <w:proofErr w:type="spellEnd"/>
            <w:r w:rsidRPr="000E4E74">
              <w:rPr>
                <w:rFonts w:ascii="Times New Roman" w:hAnsi="Times New Roman" w:cs="Times New Roman"/>
              </w:rPr>
              <w:t xml:space="preserve"> СОШ,</w:t>
            </w:r>
            <w:r w:rsidRPr="000E4E74">
              <w:rPr>
                <w:rFonts w:ascii="Times New Roman" w:hAnsi="Times New Roman" w:cs="Times New Roman"/>
              </w:rPr>
              <w:br/>
              <w:t>вошедших в программы наставничества в роли</w:t>
            </w:r>
            <w:r w:rsidRPr="000E4E74">
              <w:rPr>
                <w:rFonts w:ascii="Times New Roman" w:hAnsi="Times New Roman" w:cs="Times New Roman"/>
              </w:rPr>
              <w:br/>
              <w:t>наставляемого, %</w:t>
            </w:r>
          </w:p>
          <w:p w:rsidR="005F64C5" w:rsidRPr="000E4E74" w:rsidRDefault="005F64C5" w:rsidP="009D768E">
            <w:pPr>
              <w:rPr>
                <w:rFonts w:ascii="Times New Roman" w:hAnsi="Times New Roman" w:cs="Times New Roman"/>
              </w:rPr>
            </w:pPr>
          </w:p>
          <w:p w:rsidR="005F64C5" w:rsidRPr="000C55CD" w:rsidRDefault="005F64C5" w:rsidP="009D768E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E74"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 w:rsidRPr="000E4E74"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 w:rsidRPr="000E4E74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0E4E74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0E4E74">
              <w:rPr>
                <w:rFonts w:eastAsia="Arial Unicode MS"/>
                <w:bCs/>
                <w:iCs w:val="0"/>
                <w:sz w:val="24"/>
                <w:szCs w:val="24"/>
              </w:rPr>
              <w:br/>
              <w:t>молодых специалистов</w:t>
            </w:r>
            <w:r w:rsidR="000E4E74" w:rsidRPr="000E4E74">
              <w:rPr>
                <w:rFonts w:eastAsia="Arial Unicode MS"/>
                <w:bCs/>
                <w:iCs w:val="0"/>
                <w:sz w:val="24"/>
                <w:szCs w:val="24"/>
              </w:rPr>
              <w:t xml:space="preserve">, работающих в МБОУ </w:t>
            </w:r>
            <w:proofErr w:type="spellStart"/>
            <w:r w:rsidR="000E4E74" w:rsidRPr="000E4E74">
              <w:rPr>
                <w:rFonts w:eastAsia="Arial Unicode MS"/>
                <w:bCs/>
                <w:iCs w:val="0"/>
                <w:sz w:val="24"/>
                <w:szCs w:val="24"/>
              </w:rPr>
              <w:t>Углегорской</w:t>
            </w:r>
            <w:proofErr w:type="spellEnd"/>
            <w:r w:rsidR="000E4E74" w:rsidRPr="000E4E74">
              <w:rPr>
                <w:rFonts w:eastAsia="Arial Unicode MS"/>
                <w:bCs/>
                <w:iCs w:val="0"/>
                <w:sz w:val="24"/>
                <w:szCs w:val="24"/>
              </w:rPr>
              <w:t xml:space="preserve"> </w:t>
            </w:r>
            <w:r w:rsidRPr="000E4E74">
              <w:rPr>
                <w:rFonts w:eastAsia="Arial Unicode MS"/>
                <w:bCs/>
                <w:iCs w:val="0"/>
                <w:sz w:val="24"/>
                <w:szCs w:val="24"/>
              </w:rPr>
              <w:t>СОШ)</w:t>
            </w:r>
          </w:p>
        </w:tc>
        <w:tc>
          <w:tcPr>
            <w:tcW w:w="2112" w:type="dxa"/>
            <w:shd w:val="clear" w:color="auto" w:fill="auto"/>
          </w:tcPr>
          <w:p w:rsidR="005F64C5" w:rsidRPr="004A6A65" w:rsidRDefault="008C5E72" w:rsidP="009D768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8C5E72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9D768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9D768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9D768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9D768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F64C5" w:rsidRPr="00BB19A9" w:rsidTr="009D768E">
        <w:tc>
          <w:tcPr>
            <w:tcW w:w="675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  <w:proofErr w:type="gramEnd"/>
          </w:p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5CD">
              <w:rPr>
                <w:rStyle w:val="212pt0"/>
                <w:rFonts w:eastAsiaTheme="minorHAnsi"/>
              </w:rPr>
              <w:t>(отношение количества наставляемых, удовлетворенных</w:t>
            </w:r>
            <w:r w:rsidRPr="000C55CD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</w:r>
            <w:r w:rsidRPr="000C55CD">
              <w:rPr>
                <w:rStyle w:val="212pt0"/>
                <w:rFonts w:eastAsiaTheme="minorHAnsi"/>
              </w:rPr>
              <w:lastRenderedPageBreak/>
              <w:t>количеству наставляемых, 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  <w:t>программах наставничества, реализуемых в</w:t>
            </w:r>
            <w:r w:rsidRPr="000C55CD">
              <w:rPr>
                <w:rStyle w:val="212pt0"/>
                <w:rFonts w:eastAsiaTheme="minorHAnsi"/>
              </w:rPr>
              <w:br/>
              <w:t>МБОУ</w:t>
            </w:r>
            <w:r w:rsidR="000E4E74">
              <w:rPr>
                <w:rStyle w:val="212pt0"/>
                <w:rFonts w:eastAsiaTheme="minorHAnsi"/>
              </w:rPr>
              <w:t xml:space="preserve"> </w:t>
            </w:r>
            <w:proofErr w:type="spellStart"/>
            <w:r w:rsidR="000E4E74">
              <w:rPr>
                <w:rStyle w:val="212pt0"/>
                <w:rFonts w:eastAsiaTheme="minorHAnsi"/>
              </w:rPr>
              <w:t>Углегорской</w:t>
            </w:r>
            <w:proofErr w:type="spellEnd"/>
            <w:r w:rsidR="000E4E74">
              <w:rPr>
                <w:rStyle w:val="212pt0"/>
                <w:rFonts w:eastAsiaTheme="minorHAnsi"/>
              </w:rPr>
              <w:t xml:space="preserve"> </w:t>
            </w:r>
            <w:r w:rsidRPr="000C55CD">
              <w:rPr>
                <w:rStyle w:val="212pt0"/>
                <w:rFonts w:eastAsiaTheme="minorHAnsi"/>
              </w:rPr>
              <w:t xml:space="preserve"> СОШ)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lastRenderedPageBreak/>
              <w:t>50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85</w:t>
            </w:r>
          </w:p>
        </w:tc>
      </w:tr>
      <w:tr w:rsidR="005F64C5" w:rsidRPr="00BB19A9" w:rsidTr="009D768E">
        <w:tc>
          <w:tcPr>
            <w:tcW w:w="675" w:type="dxa"/>
            <w:shd w:val="clear" w:color="auto" w:fill="auto"/>
          </w:tcPr>
          <w:p w:rsidR="005F64C5" w:rsidRPr="00BB19A9" w:rsidRDefault="005F64C5" w:rsidP="009D768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5F64C5" w:rsidRPr="000C55CD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наставников, удовлетворенных</w:t>
            </w:r>
            <w:r w:rsidRPr="000C55CD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  <w:t>количеству наставников, 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  <w:t>программах наставничества,</w:t>
            </w:r>
            <w:r w:rsidR="000E4E74">
              <w:rPr>
                <w:rStyle w:val="212pt0"/>
                <w:rFonts w:eastAsiaTheme="minorHAnsi"/>
              </w:rPr>
              <w:t xml:space="preserve"> реализуемых в</w:t>
            </w:r>
            <w:r w:rsidR="000E4E74">
              <w:rPr>
                <w:rStyle w:val="212pt0"/>
                <w:rFonts w:eastAsiaTheme="minorHAnsi"/>
              </w:rPr>
              <w:br/>
              <w:t xml:space="preserve">МБОУ </w:t>
            </w:r>
            <w:proofErr w:type="spellStart"/>
            <w:r w:rsidR="000E4E74">
              <w:rPr>
                <w:rStyle w:val="212pt0"/>
                <w:rFonts w:eastAsiaTheme="minorHAnsi"/>
              </w:rPr>
              <w:t>Углегорской</w:t>
            </w:r>
            <w:proofErr w:type="spellEnd"/>
            <w:r w:rsidR="000E4E74">
              <w:rPr>
                <w:rStyle w:val="212pt0"/>
                <w:rFonts w:eastAsiaTheme="minorHAnsi"/>
              </w:rPr>
              <w:t xml:space="preserve"> </w:t>
            </w:r>
            <w:r w:rsidRPr="000C55CD">
              <w:rPr>
                <w:rStyle w:val="212pt0"/>
                <w:rFonts w:eastAsiaTheme="minorHAnsi"/>
              </w:rPr>
              <w:t>СОШ)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9D76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9D768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5F64C5" w:rsidRPr="00BB19A9" w:rsidRDefault="005F64C5" w:rsidP="005F64C5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5F64C5" w:rsidRPr="00BB19A9" w:rsidRDefault="005F64C5" w:rsidP="005F64C5"/>
    <w:p w:rsid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  <w:sectPr w:rsidR="005F64C5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5F64C5" w:rsidRPr="005F64C5" w:rsidRDefault="005F64C5" w:rsidP="00CA6F05">
      <w:pPr>
        <w:tabs>
          <w:tab w:val="left" w:pos="2460"/>
          <w:tab w:val="left" w:pos="2550"/>
        </w:tabs>
        <w:rPr>
          <w:sz w:val="28"/>
          <w:szCs w:val="28"/>
        </w:rPr>
      </w:pPr>
    </w:p>
    <w:p w:rsidR="005F64C5" w:rsidRPr="005F64C5" w:rsidRDefault="005F64C5" w:rsidP="005F64C5">
      <w:pPr>
        <w:pStyle w:val="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F64C5">
        <w:rPr>
          <w:rFonts w:ascii="Times New Roman" w:eastAsia="Calibri" w:hAnsi="Times New Roman" w:cs="Times New Roman"/>
          <w:sz w:val="28"/>
          <w:szCs w:val="28"/>
        </w:rPr>
        <w:t>Приложение №3 к приказу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0E4E74" w:rsidRDefault="005F64C5" w:rsidP="000E4E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5F64C5" w:rsidRPr="000E4E74" w:rsidRDefault="005F64C5" w:rsidP="000E4E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 Н</w:t>
      </w:r>
      <w:r w:rsid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АСТАВНИЧЕСТВЕ В МБОУ </w:t>
      </w:r>
      <w:proofErr w:type="spellStart"/>
      <w:r w:rsid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Углегорской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</w:t>
      </w:r>
    </w:p>
    <w:p w:rsidR="005F64C5" w:rsidRPr="000E4E74" w:rsidRDefault="005F64C5" w:rsidP="000E4E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0E4E74" w:rsidRDefault="005F64C5" w:rsidP="000E4E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5F64C5" w:rsidRPr="000E4E74" w:rsidRDefault="005F64C5" w:rsidP="000E4E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о наставничестве</w:t>
      </w:r>
      <w:r w:rsid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МБОУ </w:t>
      </w:r>
      <w:proofErr w:type="spellStart"/>
      <w:r w:rsid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Углегорской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Целевая модель</w:t>
      </w:r>
      <w:r w:rsid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наставничества МБОУ </w:t>
      </w:r>
      <w:proofErr w:type="spellStart"/>
      <w:r w:rsid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Углегорской</w:t>
      </w:r>
      <w:proofErr w:type="spellEnd"/>
      <w:r w:rsid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6" w:history="1">
        <w:r w:rsidRPr="000E4E7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en-US"/>
          </w:rPr>
          <w:t xml:space="preserve"> национального проекта "Образование".</w:t>
        </w:r>
      </w:hyperlink>
      <w:proofErr w:type="gramEnd"/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18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понятия и термины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ценностей через неформальное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взаимообогащающее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общение, основанное на доверии и партнерстве.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наставляемого в конкретных формах для получения ожидаемых результатов.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эндаумент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, организует стажировки и т.д.).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18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наставничества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Быстрянской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школьного наставничества являются: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мероприятий дорожной карты внедрения целевой модели;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программ наставничества;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кадровой политики, в том числе: привлечение, обучение и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деятельностью наставников, принимающих участие в программе наставничества;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баз данных программ наставничества и лучших практик;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образования.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18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Организационные основы наставничества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Школьное наставничество организуется на основании приказа директора школы.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целевой модели наставничества назначается приказом директора школы.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F64C5" w:rsidRPr="000E4E74" w:rsidRDefault="005F64C5" w:rsidP="000E4E74">
      <w:pPr>
        <w:widowControl w:val="0"/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Наставляемым могут быть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F64C5" w:rsidRPr="000E4E74" w:rsidRDefault="005F64C5" w:rsidP="000E4E74">
      <w:pPr>
        <w:widowControl w:val="0"/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проявившие выдающиеся способности;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демонстрирующие неудовлетворительные образовательные результаты;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с ограниченными возможностями здоровья;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попавшие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трудную жизненную ситуацию;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проблемы с поведением;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принимающие участие в жизни школы,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отстраненных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коллектива.</w:t>
      </w:r>
    </w:p>
    <w:p w:rsidR="005F64C5" w:rsidRPr="000E4E74" w:rsidRDefault="005F64C5" w:rsidP="000E4E74">
      <w:pPr>
        <w:widowControl w:val="0"/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Наставляемыми могут быть педагоги:</w:t>
      </w:r>
    </w:p>
    <w:p w:rsidR="005F64C5" w:rsidRPr="000E4E74" w:rsidRDefault="005F64C5" w:rsidP="000E4E74">
      <w:pPr>
        <w:widowControl w:val="0"/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молодые специалисты;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состоянии эмоционального выгорания, хронической усталости;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процессе адаптации на новом месте работы;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5F64C5" w:rsidRPr="000E4E74" w:rsidRDefault="005F64C5" w:rsidP="000E4E74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30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Наставниками могут быть: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мотивированные помочь сверстникам в образовательных, спортивных, творческих и адаптационных вопросах;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 и специалисты, заинтересованные в тиражировании личного 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педагогического опыта и создании продуктивной педагогической атмосферы;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обучающихся - активные участники родительских советов;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выпускники, заинтересованные в поддержке своей школы;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 предприятий, заинтересованные в подготовке будущих кадров;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успешные предприниматели или общественные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деятели, которые чувствуют</w:t>
      </w:r>
    </w:p>
    <w:p w:rsidR="005F64C5" w:rsidRPr="000E4E74" w:rsidRDefault="005F64C5" w:rsidP="000E4E74">
      <w:pPr>
        <w:widowControl w:val="0"/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передать свой опыт;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ветераны педагогического труда.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 наставника и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целевой модели основывается на добровольном согласии.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наставниками, приглашенными из внешней среды составляется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договор о сотрудничестве на безвозмездной основе.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18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Реализация целевой модели наставничества.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три формы наставничества: «Ученик - ученик», «Учитель - учитель», «Учитель - ученик».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комплекса мероприятий по реализации взаимодействия наставник - наставляемый.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первой, организационной, встречи наставника и наставляемого.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второй, пробной рабочей, встречи наставника и наставляемого.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Регулярные встречи наставника и наставляемого.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заключительной встречи наставника и наставляемого.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целевой модели наставничества осуществляется в течение 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календарного года.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18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Мониторинг и оценка результатов реализации программы наставничества.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программы наставничества состоит из двух основных этапов: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 процесса реализации программы наставничества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мотивационно-личностного,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профессионального роста участников, динамика образовательных результатов.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F64C5" w:rsidRPr="000E4E74" w:rsidRDefault="005F64C5" w:rsidP="000E4E74">
      <w:pPr>
        <w:widowControl w:val="0"/>
        <w:numPr>
          <w:ilvl w:val="1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проведения мониторинга не выставляются отметки.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bookmark2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наставника:</w:t>
      </w:r>
      <w:bookmarkEnd w:id="1"/>
    </w:p>
    <w:p w:rsidR="005F64C5" w:rsidRPr="000E4E74" w:rsidRDefault="005F64C5" w:rsidP="000E4E74">
      <w:pPr>
        <w:widowControl w:val="0"/>
        <w:shd w:val="clear" w:color="auto" w:fill="FFFFFF"/>
        <w:spacing w:before="240" w:after="0"/>
        <w:ind w:hanging="4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Быстрянской</w:t>
      </w:r>
      <w:proofErr w:type="spell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СОШ, определяющих права и обязанности.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Разработать совместно с </w:t>
      </w:r>
      <w:proofErr w:type="gram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наставляемым</w:t>
      </w:r>
      <w:proofErr w:type="gram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Помогать </w:t>
      </w:r>
      <w:proofErr w:type="gram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наставляемому</w:t>
      </w:r>
      <w:proofErr w:type="gram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осознать свои сильные и слабые стороны и определить векторы развития.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Ориентироваться на близкие, достижимые для </w:t>
      </w:r>
      <w:proofErr w:type="gram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наставляемого</w:t>
      </w:r>
      <w:proofErr w:type="gram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цели, но обсуждает с ним долгосрочную перспективу и будущее.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навязывать </w:t>
      </w:r>
      <w:proofErr w:type="gram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наставляемому</w:t>
      </w:r>
      <w:proofErr w:type="gram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Оказывать </w:t>
      </w:r>
      <w:proofErr w:type="gram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наставляемому</w:t>
      </w:r>
      <w:proofErr w:type="gram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личностную и психологическую поддержку, мотивирует</w:t>
      </w:r>
    </w:p>
    <w:p w:rsidR="005F64C5" w:rsidRPr="000E4E74" w:rsidRDefault="005F64C5" w:rsidP="000E4E7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подталкивает и ободряет его.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30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Подводить итоги наставнической программы, с формированием отчета о проделанной работе с предложениями и выводами.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3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наставника:</w:t>
      </w:r>
      <w:bookmarkEnd w:id="2"/>
    </w:p>
    <w:p w:rsidR="005F64C5" w:rsidRPr="000E4E74" w:rsidRDefault="005F64C5" w:rsidP="000E4E74">
      <w:pPr>
        <w:widowControl w:val="0"/>
        <w:shd w:val="clear" w:color="auto" w:fill="FFFFFF"/>
        <w:spacing w:before="240" w:after="0"/>
        <w:ind w:hanging="4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 профессиональную честь и достоинство.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психологическое сопровождение.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4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Обязанности </w:t>
      </w:r>
      <w:proofErr w:type="gramStart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наставляемого</w:t>
      </w:r>
      <w:proofErr w:type="gramEnd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  <w:bookmarkEnd w:id="3"/>
    </w:p>
    <w:p w:rsidR="005F64C5" w:rsidRPr="000E4E74" w:rsidRDefault="005F64C5" w:rsidP="000E4E74">
      <w:pPr>
        <w:widowControl w:val="0"/>
        <w:shd w:val="clear" w:color="auto" w:fill="FFFFFF"/>
        <w:spacing w:before="240" w:after="0"/>
        <w:ind w:hanging="4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Быстрянской</w:t>
      </w:r>
      <w:proofErr w:type="spell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Разработать совместно с </w:t>
      </w:r>
      <w:proofErr w:type="gramStart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наставляемым</w:t>
      </w:r>
      <w:proofErr w:type="gram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этапы реализации программы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5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наставляемого:</w:t>
      </w:r>
      <w:bookmarkEnd w:id="4"/>
    </w:p>
    <w:p w:rsidR="005F64C5" w:rsidRPr="000E4E74" w:rsidRDefault="005F64C5" w:rsidP="000E4E74">
      <w:pPr>
        <w:widowControl w:val="0"/>
        <w:shd w:val="clear" w:color="auto" w:fill="FFFFFF"/>
        <w:spacing w:before="240" w:after="0"/>
        <w:ind w:hanging="4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самому наставника из предложенных кандидатур.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Рассчитывать на оказание психологического сопровождения.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 свои интересы самостоятельно и (или) через представителя.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bookmark6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Механизмы мотивации и поощрения наставников.</w:t>
      </w:r>
      <w:bookmarkEnd w:id="5"/>
    </w:p>
    <w:p w:rsidR="005F64C5" w:rsidRPr="000E4E74" w:rsidRDefault="005F64C5" w:rsidP="000E4E74">
      <w:pPr>
        <w:widowControl w:val="0"/>
        <w:shd w:val="clear" w:color="auto" w:fill="FFFFFF"/>
        <w:spacing w:before="240" w:after="0"/>
        <w:ind w:hanging="4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популяризации роли наставника.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и проведение фестивалей, форумов, конференций наставников на 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школьном уровне.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лучших наставников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конкурсы и мероприятия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муниципальном, региональном и федеральном уровнях.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специальной рубрики "Наши наставники" на школьном сайте.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на школьном сайте методической копилки с программами наставничества.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Награждение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школьными грамотами "Лучший наставник"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 родителям наставников из числа обучающихся.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развития</w:t>
      </w:r>
      <w:r w:rsidRPr="000E4E7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школы.</w:t>
      </w:r>
    </w:p>
    <w:p w:rsidR="005F64C5" w:rsidRPr="000E4E74" w:rsidRDefault="005F64C5" w:rsidP="000E4E74">
      <w:pPr>
        <w:widowControl w:val="0"/>
        <w:numPr>
          <w:ilvl w:val="0"/>
          <w:numId w:val="22"/>
        </w:num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6" w:name="bookmark7"/>
      <w:r w:rsidRPr="000E4E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6"/>
    </w:p>
    <w:p w:rsidR="005F64C5" w:rsidRPr="000E4E74" w:rsidRDefault="005F64C5" w:rsidP="000E4E74">
      <w:pPr>
        <w:widowControl w:val="0"/>
        <w:shd w:val="clear" w:color="auto" w:fill="FFFFFF"/>
        <w:spacing w:before="240" w:after="0"/>
        <w:ind w:hanging="4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н</w:t>
      </w:r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аставничестве в МБОУ </w:t>
      </w:r>
      <w:proofErr w:type="spellStart"/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Углегорской</w:t>
      </w:r>
      <w:proofErr w:type="spell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школы о внедрении целевой модели наставничества;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модель н</w:t>
      </w:r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аставничества в МБОУ </w:t>
      </w:r>
      <w:proofErr w:type="spellStart"/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Углегорской</w:t>
      </w:r>
      <w:proofErr w:type="spell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Дорожная карта внедрения системы н</w:t>
      </w:r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аставничества в МБОУ </w:t>
      </w:r>
      <w:proofErr w:type="spellStart"/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Углегорской</w:t>
      </w:r>
      <w:proofErr w:type="spell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назначение куратора внедрения Целевой модели н</w:t>
      </w:r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аставничества в МБОУ </w:t>
      </w:r>
      <w:proofErr w:type="spellStart"/>
      <w:r w:rsidR="00F87709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Углегорской</w:t>
      </w:r>
      <w:proofErr w:type="spellEnd"/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5F64C5" w:rsidRPr="000E4E74" w:rsidRDefault="005F64C5" w:rsidP="000E4E74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«Об утверждении наставнических пар/групп».</w:t>
      </w:r>
    </w:p>
    <w:p w:rsidR="005F64C5" w:rsidRPr="000E4E74" w:rsidRDefault="005F64C5" w:rsidP="000E4E74">
      <w:pPr>
        <w:shd w:val="clear" w:color="auto" w:fill="FFFFFF"/>
        <w:spacing w:after="0"/>
        <w:ind w:left="-426" w:firstLine="26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0E4E74">
          <w:pgSz w:w="11900" w:h="16840"/>
          <w:pgMar w:top="868" w:right="819" w:bottom="745" w:left="1386" w:header="0" w:footer="3" w:gutter="0"/>
          <w:cols w:space="720"/>
          <w:noEndnote/>
          <w:docGrid w:linePitch="360"/>
        </w:sectPr>
      </w:pPr>
      <w:r w:rsidRPr="000E4E74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 проведении итогового мероприятия в рамках реализации целевой модели наставничества»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№4 к приказу 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F87709" w:rsidP="00F877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Углегорская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5F64C5" w:rsidRPr="000E4E74" w:rsidRDefault="005F64C5" w:rsidP="00F877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программа целевой модели наставничества 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5F64C5" w:rsidRPr="000E4E74" w:rsidRDefault="005F64C5" w:rsidP="000E4E74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Настоящая целевая модель</w:t>
      </w:r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 наставничества МБОУ </w:t>
      </w:r>
      <w:proofErr w:type="spellStart"/>
      <w:r w:rsidR="00F87709">
        <w:rPr>
          <w:rFonts w:ascii="Times New Roman" w:eastAsia="Times New Roman" w:hAnsi="Times New Roman" w:cs="Times New Roman"/>
          <w:sz w:val="28"/>
          <w:szCs w:val="28"/>
        </w:rPr>
        <w:t>Углегорской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СОШ,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5F64C5" w:rsidRPr="000E4E74" w:rsidRDefault="005F64C5" w:rsidP="000E4E74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</w:t>
      </w:r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ых специалистов МБОУ </w:t>
      </w:r>
      <w:proofErr w:type="spellStart"/>
      <w:r w:rsidR="00F87709">
        <w:rPr>
          <w:rFonts w:ascii="Times New Roman" w:eastAsia="Times New Roman" w:hAnsi="Times New Roman" w:cs="Times New Roman"/>
          <w:sz w:val="28"/>
          <w:szCs w:val="28"/>
        </w:rPr>
        <w:t>Углегорской</w:t>
      </w:r>
      <w:proofErr w:type="spellEnd"/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5F64C5" w:rsidRPr="000E4E74" w:rsidRDefault="005F64C5" w:rsidP="000E4E74">
      <w:pPr>
        <w:spacing w:after="0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Создание целевой модели </w:t>
      </w:r>
      <w:r w:rsidR="00F87709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наставничества МБОУ </w:t>
      </w:r>
      <w:proofErr w:type="spellStart"/>
      <w:r w:rsidR="00F87709">
        <w:rPr>
          <w:rFonts w:ascii="Times New Roman" w:eastAsia="Times New Roman" w:hAnsi="Times New Roman" w:cs="Times New Roman"/>
          <w:i/>
          <w:sz w:val="28"/>
          <w:szCs w:val="28"/>
        </w:rPr>
        <w:t>Углегорской</w:t>
      </w:r>
      <w:proofErr w:type="spellEnd"/>
      <w:r w:rsidR="00F877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i/>
          <w:sz w:val="28"/>
          <w:szCs w:val="28"/>
        </w:rPr>
        <w:t>СОШ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5F64C5" w:rsidRPr="000E4E74" w:rsidRDefault="005F64C5" w:rsidP="000E4E74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5F64C5" w:rsidRPr="000E4E74" w:rsidRDefault="005F64C5" w:rsidP="000E4E74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Наставляемый –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– система условий, результатов и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реализации программ наставничества в образовательных организациях.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буллинга-кибербуллинг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>, травля в социальных сетях.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– специалист в области педагогики, который помогает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определиться с индивидуальным образовательным маршрутом.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Школьное сообщество (сообщество образовательной организации)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Нормативно правовые акты международного уровня.</w:t>
      </w:r>
    </w:p>
    <w:p w:rsidR="005F64C5" w:rsidRPr="000E4E74" w:rsidRDefault="005F64C5" w:rsidP="000E4E7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0E4E7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1559-1.</w:t>
      </w:r>
    </w:p>
    <w:p w:rsidR="005F64C5" w:rsidRPr="000E4E74" w:rsidRDefault="005F64C5" w:rsidP="000E4E7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Всеобщая Декларация добровольчества, принятая на </w:t>
      </w:r>
      <w:r w:rsidRPr="000E4E74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Всемирной конференции Международной ассоциации добровольческих усилий (</w:t>
      </w:r>
      <w:r w:rsidRPr="000E4E74">
        <w:rPr>
          <w:rFonts w:ascii="Times New Roman" w:eastAsia="Times New Roman" w:hAnsi="Times New Roman" w:cs="Times New Roman"/>
          <w:sz w:val="28"/>
          <w:szCs w:val="28"/>
          <w:lang w:val="en-US"/>
        </w:rPr>
        <w:t>IAVE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, Амстердама, январь, 2001 год).</w:t>
      </w:r>
    </w:p>
    <w:p w:rsidR="005F64C5" w:rsidRPr="000E4E74" w:rsidRDefault="005F64C5" w:rsidP="000E4E7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Революция Европейского парламента 2011/2088(</w:t>
      </w:r>
      <w:r w:rsidRPr="000E4E74">
        <w:rPr>
          <w:rFonts w:ascii="Times New Roman" w:eastAsia="Times New Roman" w:hAnsi="Times New Roman" w:cs="Times New Roman"/>
          <w:sz w:val="28"/>
          <w:szCs w:val="28"/>
          <w:lang w:val="en-US"/>
        </w:rPr>
        <w:t>INI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) от 1 декабря 2011 г. «О предотвращении преждевременного оставления школы».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Нормативно правовые акты Российской Федерации.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Федеральный закон от 19 мая 1995г. № 82-ФЗ «Об общественных объединениях».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Федеральный закон от 12 января 1996г. № 7-ФЗ «О некоммерческих организациях».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обучающимися».</w:t>
      </w:r>
    </w:p>
    <w:p w:rsidR="005F64C5" w:rsidRPr="000E4E74" w:rsidRDefault="005F64C5" w:rsidP="000E4E7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Нормативн</w:t>
      </w:r>
      <w:r w:rsidR="00F8770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правовые акты МБОУ </w:t>
      </w:r>
      <w:proofErr w:type="spellStart"/>
      <w:r w:rsidR="00F87709">
        <w:rPr>
          <w:rFonts w:ascii="Times New Roman" w:eastAsia="Times New Roman" w:hAnsi="Times New Roman" w:cs="Times New Roman"/>
          <w:b/>
          <w:sz w:val="28"/>
          <w:szCs w:val="28"/>
        </w:rPr>
        <w:t>Углегорской</w:t>
      </w:r>
      <w:proofErr w:type="spellEnd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общеобразов</w:t>
      </w:r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ательного учреждения МБОУ </w:t>
      </w:r>
      <w:proofErr w:type="spellStart"/>
      <w:r w:rsidR="00F87709">
        <w:rPr>
          <w:rFonts w:ascii="Times New Roman" w:eastAsia="Times New Roman" w:hAnsi="Times New Roman" w:cs="Times New Roman"/>
          <w:sz w:val="28"/>
          <w:szCs w:val="28"/>
        </w:rPr>
        <w:t>Углегорской</w:t>
      </w:r>
      <w:proofErr w:type="spellEnd"/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грамма развития МБОУ </w:t>
      </w:r>
      <w:proofErr w:type="spellStart"/>
      <w:r w:rsidR="00F87709">
        <w:rPr>
          <w:rFonts w:ascii="Times New Roman" w:eastAsia="Times New Roman" w:hAnsi="Times New Roman" w:cs="Times New Roman"/>
          <w:sz w:val="28"/>
          <w:szCs w:val="28"/>
        </w:rPr>
        <w:t>Углегорской</w:t>
      </w:r>
      <w:proofErr w:type="spellEnd"/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муниципального бюджетного общеобразо</w:t>
      </w:r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вательного учреждения МБОУ </w:t>
      </w:r>
      <w:proofErr w:type="spellStart"/>
      <w:r w:rsidR="00F87709">
        <w:rPr>
          <w:rFonts w:ascii="Times New Roman" w:eastAsia="Times New Roman" w:hAnsi="Times New Roman" w:cs="Times New Roman"/>
          <w:sz w:val="28"/>
          <w:szCs w:val="28"/>
        </w:rPr>
        <w:t>Углегорской</w:t>
      </w:r>
      <w:proofErr w:type="spellEnd"/>
      <w:r w:rsidR="00F8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5F64C5" w:rsidRPr="000E4E74" w:rsidRDefault="005F64C5" w:rsidP="000E4E74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Задачи целевой модели</w:t>
      </w:r>
      <w:r w:rsidR="00F8770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МБОУ </w:t>
      </w:r>
      <w:proofErr w:type="spellStart"/>
      <w:r w:rsidR="00F87709">
        <w:rPr>
          <w:rFonts w:ascii="Times New Roman" w:eastAsia="Times New Roman" w:hAnsi="Times New Roman" w:cs="Times New Roman"/>
          <w:b/>
          <w:sz w:val="28"/>
          <w:szCs w:val="28"/>
        </w:rPr>
        <w:t>Углегорской</w:t>
      </w:r>
      <w:proofErr w:type="spellEnd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СОШ.</w:t>
      </w:r>
    </w:p>
    <w:p w:rsidR="005F64C5" w:rsidRPr="000E4E74" w:rsidRDefault="005F64C5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 «дорожной карты» внедрение целевой модели.</w:t>
      </w:r>
    </w:p>
    <w:p w:rsidR="005F64C5" w:rsidRPr="000E4E74" w:rsidRDefault="005F64C5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программ наставничества.</w:t>
      </w:r>
    </w:p>
    <w:p w:rsidR="005F64C5" w:rsidRPr="000E4E74" w:rsidRDefault="005F64C5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наставничества.</w:t>
      </w:r>
    </w:p>
    <w:p w:rsidR="005F64C5" w:rsidRPr="000E4E74" w:rsidRDefault="005F64C5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наставничества.</w:t>
      </w:r>
    </w:p>
    <w:p w:rsidR="005F64C5" w:rsidRPr="000E4E74" w:rsidRDefault="005F64C5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5F64C5" w:rsidRPr="000E4E74" w:rsidRDefault="005F64C5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 в школе.</w:t>
      </w:r>
    </w:p>
    <w:p w:rsidR="005F64C5" w:rsidRPr="000E4E74" w:rsidRDefault="00F87709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баз </w:t>
      </w:r>
      <w:r w:rsidR="005F64C5" w:rsidRPr="000E4E74">
        <w:rPr>
          <w:rFonts w:ascii="Times New Roman" w:eastAsia="Times New Roman" w:hAnsi="Times New Roman" w:cs="Times New Roman"/>
          <w:sz w:val="28"/>
          <w:szCs w:val="28"/>
        </w:rPr>
        <w:t xml:space="preserve"> данных Программы наставничества и лучших практик.</w:t>
      </w:r>
    </w:p>
    <w:p w:rsidR="005F64C5" w:rsidRPr="000E4E74" w:rsidRDefault="005F64C5" w:rsidP="000E4E74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и сфере дополнительного образования.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взаимообогащающих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Рост мотивации к учебе и саморазвитию учащихся.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Снижение показателей неуспеваемости учащихся.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построение индивидуальных образовательных траекторий.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Рост числа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, прошедших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школьного сообщества.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ценностных и жизненных позиций и ориентиров.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Увеличение доли учащихся, участвующих в программе развития талантливых обучающихся.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5F64C5" w:rsidRPr="000E4E74" w:rsidRDefault="005F64C5" w:rsidP="000E4E74">
      <w:pPr>
        <w:numPr>
          <w:ilvl w:val="0"/>
          <w:numId w:val="21"/>
        </w:numPr>
        <w:spacing w:after="0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Включение в систему наставнических отношение детей с ограниченными возможностями здоровья.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17"/>
        </w:numPr>
        <w:spacing w:after="0"/>
        <w:ind w:right="-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управления реализацией целевой модели</w:t>
      </w:r>
      <w:r w:rsidR="00F8770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МБОУ </w:t>
      </w:r>
      <w:proofErr w:type="spellStart"/>
      <w:r w:rsidR="00F87709">
        <w:rPr>
          <w:rFonts w:ascii="Times New Roman" w:eastAsia="Times New Roman" w:hAnsi="Times New Roman" w:cs="Times New Roman"/>
          <w:b/>
          <w:sz w:val="28"/>
          <w:szCs w:val="28"/>
        </w:rPr>
        <w:t>Углегорской</w:t>
      </w:r>
      <w:proofErr w:type="spellEnd"/>
      <w:r w:rsidR="00F877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:rsidR="005F64C5" w:rsidRPr="000E4E74" w:rsidRDefault="005F64C5" w:rsidP="000E4E74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5F64C5" w:rsidRPr="000E4E74" w:rsidTr="009D768E">
        <w:trPr>
          <w:trHeight w:val="289"/>
        </w:trPr>
        <w:tc>
          <w:tcPr>
            <w:tcW w:w="2577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структуры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деятельности.</w:t>
            </w:r>
          </w:p>
        </w:tc>
      </w:tr>
      <w:tr w:rsidR="005F64C5" w:rsidRPr="000E4E74" w:rsidTr="009D768E">
        <w:trPr>
          <w:trHeight w:val="957"/>
        </w:trPr>
        <w:tc>
          <w:tcPr>
            <w:tcW w:w="2577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молодежной политике Ростовской области.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numPr>
                <w:ilvl w:val="1"/>
                <w:numId w:val="26"/>
              </w:numPr>
              <w:spacing w:after="0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государственного управления в сфере образования.</w:t>
            </w:r>
          </w:p>
          <w:p w:rsidR="005F64C5" w:rsidRPr="000E4E74" w:rsidRDefault="005F64C5" w:rsidP="000E4E74">
            <w:pPr>
              <w:numPr>
                <w:ilvl w:val="1"/>
                <w:numId w:val="26"/>
              </w:numPr>
              <w:spacing w:after="0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решение о внедрении целевой модели наставничества;</w:t>
            </w:r>
          </w:p>
          <w:p w:rsidR="005F64C5" w:rsidRPr="000E4E74" w:rsidRDefault="005F64C5" w:rsidP="000E4E74">
            <w:pPr>
              <w:numPr>
                <w:ilvl w:val="1"/>
                <w:numId w:val="26"/>
              </w:numPr>
              <w:spacing w:after="0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5F64C5" w:rsidRPr="000E4E74" w:rsidTr="009D768E">
        <w:trPr>
          <w:trHeight w:val="957"/>
        </w:trPr>
        <w:tc>
          <w:tcPr>
            <w:tcW w:w="2577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дополнительного образования Ростовской области, и Ростовский институт повышения квалификации и переподготовки работников образования.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numPr>
                <w:ilvl w:val="0"/>
                <w:numId w:val="27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Организационная, методическая, экспертно-консультационная, </w:t>
            </w:r>
            <w:r w:rsidR="00F87709" w:rsidRPr="00F8770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  <w:r w:rsidR="00F877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участников внедрения целевой модели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27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27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      </w:r>
          </w:p>
          <w:p w:rsidR="005F64C5" w:rsidRPr="000E4E74" w:rsidRDefault="005F64C5" w:rsidP="000E4E74">
            <w:pPr>
              <w:numPr>
                <w:ilvl w:val="0"/>
                <w:numId w:val="27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привлечению к реализации наставнических программ образовательных организаций; предприятий и организаций Ростовской области; государственных бюджетных учреждений культуры и досуговой деятельностью.</w:t>
            </w:r>
          </w:p>
        </w:tc>
      </w:tr>
      <w:tr w:rsidR="005F64C5" w:rsidRPr="000E4E74" w:rsidTr="009D768E">
        <w:trPr>
          <w:trHeight w:val="957"/>
        </w:trPr>
        <w:tc>
          <w:tcPr>
            <w:tcW w:w="2577" w:type="dxa"/>
          </w:tcPr>
          <w:p w:rsidR="005F64C5" w:rsidRPr="000E4E74" w:rsidRDefault="0014587B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numPr>
                <w:ilvl w:val="0"/>
                <w:numId w:val="28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реализацию мероприятий по внедрению целевой модели наставничества;</w:t>
            </w:r>
          </w:p>
          <w:p w:rsidR="005F64C5" w:rsidRPr="000E4E74" w:rsidRDefault="005F64C5" w:rsidP="000E4E74">
            <w:pPr>
              <w:numPr>
                <w:ilvl w:val="0"/>
                <w:numId w:val="28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развитие инфраструктуры, потенциально-технических ресурсов и кадро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вого потенциала МБОУ </w:t>
            </w:r>
            <w:proofErr w:type="spellStart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Углегорской</w:t>
            </w:r>
            <w:proofErr w:type="spellEnd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5F64C5" w:rsidRPr="000E4E74" w:rsidRDefault="005F64C5" w:rsidP="000E4E74">
            <w:pPr>
              <w:numPr>
                <w:ilvl w:val="0"/>
                <w:numId w:val="28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5F64C5" w:rsidRPr="000E4E74" w:rsidTr="009D768E">
        <w:trPr>
          <w:trHeight w:val="1011"/>
        </w:trPr>
        <w:tc>
          <w:tcPr>
            <w:tcW w:w="2577" w:type="dxa"/>
          </w:tcPr>
          <w:p w:rsidR="005F64C5" w:rsidRPr="000E4E74" w:rsidRDefault="0014587B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64C5"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numPr>
                <w:ilvl w:val="0"/>
                <w:numId w:val="29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комплекта нормативных документов, необходимых для внедрения целевой модели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наставничества МБОУ </w:t>
            </w:r>
            <w:proofErr w:type="spellStart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Углегорской</w:t>
            </w:r>
            <w:proofErr w:type="spell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СОШ.</w:t>
            </w:r>
          </w:p>
          <w:p w:rsidR="005F64C5" w:rsidRPr="000E4E74" w:rsidRDefault="005F64C5" w:rsidP="000E4E74">
            <w:pPr>
              <w:numPr>
                <w:ilvl w:val="0"/>
                <w:numId w:val="29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целев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модели наставничества МБОУ </w:t>
            </w:r>
            <w:proofErr w:type="spellStart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Углегорской</w:t>
            </w:r>
            <w:proofErr w:type="spell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СОШ.</w:t>
            </w:r>
          </w:p>
          <w:p w:rsidR="005F64C5" w:rsidRPr="000E4E74" w:rsidRDefault="005F64C5" w:rsidP="000E4E74">
            <w:pPr>
              <w:numPr>
                <w:ilvl w:val="0"/>
                <w:numId w:val="29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 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дорожной карты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внедрение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целевой модели МБОУ </w:t>
            </w:r>
            <w:proofErr w:type="spellStart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Углегорской</w:t>
            </w:r>
            <w:proofErr w:type="spell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СОШ.</w:t>
            </w:r>
          </w:p>
          <w:p w:rsidR="005F64C5" w:rsidRPr="000E4E74" w:rsidRDefault="005F64C5" w:rsidP="000E4E74">
            <w:pPr>
              <w:numPr>
                <w:ilvl w:val="0"/>
                <w:numId w:val="29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ация программ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29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кадровой политики в программе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29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куратора внедрения целевой модели наставн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ичества МБОУ </w:t>
            </w:r>
            <w:proofErr w:type="spellStart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Углегорской</w:t>
            </w:r>
            <w:proofErr w:type="spell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СОШ.</w:t>
            </w:r>
          </w:p>
          <w:p w:rsidR="005F64C5" w:rsidRPr="000E4E74" w:rsidRDefault="005F64C5" w:rsidP="000E4E74">
            <w:pPr>
              <w:numPr>
                <w:ilvl w:val="0"/>
                <w:numId w:val="29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5F64C5" w:rsidRPr="000E4E74" w:rsidTr="009D768E">
        <w:trPr>
          <w:trHeight w:val="957"/>
        </w:trPr>
        <w:tc>
          <w:tcPr>
            <w:tcW w:w="2577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целевой модели</w:t>
            </w:r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наставничества МБОУ </w:t>
            </w:r>
            <w:proofErr w:type="spellStart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Углегорской</w:t>
            </w:r>
            <w:proofErr w:type="spellEnd"/>
            <w:r w:rsidR="0014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numPr>
                <w:ilvl w:val="0"/>
                <w:numId w:val="30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 и наставляемых.</w:t>
            </w:r>
          </w:p>
          <w:p w:rsidR="005F64C5" w:rsidRPr="000E4E74" w:rsidRDefault="005F64C5" w:rsidP="000E4E74">
            <w:pPr>
              <w:numPr>
                <w:ilvl w:val="0"/>
                <w:numId w:val="30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5F64C5" w:rsidRPr="000E4E74" w:rsidRDefault="005F64C5" w:rsidP="000E4E74">
            <w:pPr>
              <w:numPr>
                <w:ilvl w:val="0"/>
                <w:numId w:val="30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30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программ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30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оценке вовлеченности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различные формы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30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вопросов, возникающих в процессе реализации модели.</w:t>
            </w:r>
          </w:p>
          <w:p w:rsidR="005F64C5" w:rsidRPr="000E4E74" w:rsidRDefault="005F64C5" w:rsidP="000E4E74">
            <w:pPr>
              <w:numPr>
                <w:ilvl w:val="0"/>
                <w:numId w:val="30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эффективности реализации целевой модели наставничества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4C5" w:rsidRPr="000E4E74" w:rsidTr="009D768E">
        <w:trPr>
          <w:trHeight w:val="957"/>
        </w:trPr>
        <w:tc>
          <w:tcPr>
            <w:tcW w:w="2577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 моделей форм наставничества.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реализацией.</w:t>
            </w:r>
          </w:p>
        </w:tc>
      </w:tr>
      <w:tr w:rsidR="005F64C5" w:rsidRPr="000E4E74" w:rsidTr="009D768E">
        <w:trPr>
          <w:trHeight w:val="957"/>
        </w:trPr>
        <w:tc>
          <w:tcPr>
            <w:tcW w:w="2577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762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31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«Ученик-ученик».</w:t>
            </w:r>
          </w:p>
          <w:p w:rsidR="005F64C5" w:rsidRPr="000E4E74" w:rsidRDefault="005F64C5" w:rsidP="000E4E74">
            <w:pPr>
              <w:numPr>
                <w:ilvl w:val="0"/>
                <w:numId w:val="31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«Учитель-учитель».</w:t>
            </w:r>
          </w:p>
          <w:p w:rsidR="005F64C5" w:rsidRPr="000E4E74" w:rsidRDefault="005F64C5" w:rsidP="000E4E74">
            <w:pPr>
              <w:numPr>
                <w:ilvl w:val="0"/>
                <w:numId w:val="31"/>
              </w:numPr>
              <w:spacing w:after="0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«Учитель-ученик».</w:t>
            </w: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587B" w:rsidRDefault="0014587B" w:rsidP="0014587B">
      <w:pPr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87B" w:rsidRDefault="0014587B" w:rsidP="0014587B">
      <w:pPr>
        <w:spacing w:after="0"/>
        <w:ind w:left="2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14587B" w:rsidRDefault="0014587B" w:rsidP="0014587B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="005F64C5" w:rsidRPr="0014587B">
        <w:rPr>
          <w:rFonts w:ascii="Times New Roman" w:eastAsia="Times New Roman" w:hAnsi="Times New Roman" w:cs="Times New Roman"/>
          <w:b/>
          <w:sz w:val="28"/>
          <w:szCs w:val="28"/>
        </w:rPr>
        <w:t>Кадровая система реализации целевой модели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Углегорской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4C5" w:rsidRPr="0014587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5F64C5" w:rsidRPr="000E4E74" w:rsidRDefault="005F64C5" w:rsidP="000E4E74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Наставляемы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5F64C5" w:rsidRPr="000E4E74" w:rsidRDefault="005F64C5" w:rsidP="000E4E74">
      <w:pPr>
        <w:numPr>
          <w:ilvl w:val="0"/>
          <w:numId w:val="32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0E4E74" w:rsidRDefault="005F64C5" w:rsidP="000E4E74">
      <w:pPr>
        <w:numPr>
          <w:ilvl w:val="0"/>
          <w:numId w:val="32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5F64C5" w:rsidRPr="000E4E74" w:rsidRDefault="005F64C5" w:rsidP="000E4E74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0E4E74" w:rsidRDefault="005F64C5" w:rsidP="000E4E74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подростков-будущих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программы.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базы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0"/>
          <w:numId w:val="34"/>
        </w:numPr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64C5" w:rsidRPr="000E4E74" w:rsidRDefault="005F64C5" w:rsidP="000E4E74">
      <w:pPr>
        <w:numPr>
          <w:ilvl w:val="0"/>
          <w:numId w:val="35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проявивших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выдающиеся способности;</w:t>
      </w:r>
    </w:p>
    <w:p w:rsidR="005F64C5" w:rsidRPr="000E4E74" w:rsidRDefault="005F64C5" w:rsidP="000E4E74">
      <w:pPr>
        <w:numPr>
          <w:ilvl w:val="0"/>
          <w:numId w:val="35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демонстрирующий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неудовлетворительные образовательные результаты;</w:t>
      </w:r>
    </w:p>
    <w:p w:rsidR="005F64C5" w:rsidRPr="000E4E74" w:rsidRDefault="005F64C5" w:rsidP="000E4E74">
      <w:pPr>
        <w:numPr>
          <w:ilvl w:val="0"/>
          <w:numId w:val="35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5F64C5" w:rsidRPr="000E4E74" w:rsidRDefault="005F64C5" w:rsidP="000E4E74">
      <w:pPr>
        <w:numPr>
          <w:ilvl w:val="0"/>
          <w:numId w:val="35"/>
        </w:numPr>
        <w:spacing w:after="0"/>
        <w:ind w:left="2835"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попавшие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5F64C5" w:rsidRPr="000E4E74" w:rsidRDefault="005F64C5" w:rsidP="000E4E74">
      <w:pPr>
        <w:numPr>
          <w:ilvl w:val="0"/>
          <w:numId w:val="35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имеющие проблемы с поведением;</w:t>
      </w:r>
    </w:p>
    <w:p w:rsidR="005F64C5" w:rsidRPr="000E4E74" w:rsidRDefault="005F64C5" w:rsidP="000E4E74">
      <w:pPr>
        <w:numPr>
          <w:ilvl w:val="0"/>
          <w:numId w:val="35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не принимающие участие в жизни школы,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отстраненных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от коллектива.</w:t>
      </w:r>
    </w:p>
    <w:p w:rsidR="005F64C5" w:rsidRPr="000E4E74" w:rsidRDefault="005F64C5" w:rsidP="000E4E74">
      <w:pPr>
        <w:numPr>
          <w:ilvl w:val="0"/>
          <w:numId w:val="34"/>
        </w:numPr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из числа педагогов:</w:t>
      </w:r>
    </w:p>
    <w:p w:rsidR="005F64C5" w:rsidRPr="000E4E74" w:rsidRDefault="005F64C5" w:rsidP="000E4E74">
      <w:pPr>
        <w:numPr>
          <w:ilvl w:val="0"/>
          <w:numId w:val="36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молодых специалистов;</w:t>
      </w:r>
    </w:p>
    <w:p w:rsidR="005F64C5" w:rsidRPr="000E4E74" w:rsidRDefault="005F64C5" w:rsidP="000E4E74">
      <w:pPr>
        <w:numPr>
          <w:ilvl w:val="0"/>
          <w:numId w:val="36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в состоянии эмоционального выгорания, хронической усталости;</w:t>
      </w:r>
    </w:p>
    <w:p w:rsidR="005F64C5" w:rsidRPr="000E4E74" w:rsidRDefault="005F64C5" w:rsidP="000E4E74">
      <w:pPr>
        <w:numPr>
          <w:ilvl w:val="0"/>
          <w:numId w:val="36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в процессе адаптации на новом месте работы;</w:t>
      </w:r>
    </w:p>
    <w:p w:rsidR="005F64C5" w:rsidRPr="000E4E74" w:rsidRDefault="005F64C5" w:rsidP="000E4E74">
      <w:pPr>
        <w:numPr>
          <w:ilvl w:val="0"/>
          <w:numId w:val="36"/>
        </w:numPr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>желающими овладеть современными программами, цифровыми навыками, ИКТ компетенциями и т.д.</w:t>
      </w:r>
    </w:p>
    <w:p w:rsidR="005F64C5" w:rsidRPr="000E4E74" w:rsidRDefault="005F64C5" w:rsidP="000E4E74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 из числа:</w:t>
      </w:r>
    </w:p>
    <w:p w:rsidR="005F64C5" w:rsidRPr="000E4E74" w:rsidRDefault="005F64C5" w:rsidP="000E4E7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0"/>
          <w:numId w:val="37"/>
        </w:num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5F64C5" w:rsidRPr="000E4E74" w:rsidRDefault="005F64C5" w:rsidP="000E4E74">
      <w:pPr>
        <w:numPr>
          <w:ilvl w:val="0"/>
          <w:numId w:val="37"/>
        </w:num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5F64C5" w:rsidRPr="000E4E74" w:rsidRDefault="005F64C5" w:rsidP="000E4E74">
      <w:pPr>
        <w:numPr>
          <w:ilvl w:val="0"/>
          <w:numId w:val="37"/>
        </w:num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родителей обучающихся-активных участников родительских или управляющих советов;</w:t>
      </w:r>
    </w:p>
    <w:p w:rsidR="005F64C5" w:rsidRPr="000E4E74" w:rsidRDefault="005F64C5" w:rsidP="000E4E74">
      <w:pPr>
        <w:numPr>
          <w:ilvl w:val="0"/>
          <w:numId w:val="37"/>
        </w:num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5F64C5" w:rsidRPr="000E4E74" w:rsidRDefault="005F64C5" w:rsidP="000E4E74">
      <w:pPr>
        <w:numPr>
          <w:ilvl w:val="0"/>
          <w:numId w:val="37"/>
        </w:num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:rsidR="005F64C5" w:rsidRPr="000E4E74" w:rsidRDefault="005F64C5" w:rsidP="000E4E74">
      <w:pPr>
        <w:numPr>
          <w:ilvl w:val="0"/>
          <w:numId w:val="37"/>
        </w:num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5F64C5" w:rsidRPr="000E4E74" w:rsidRDefault="005F64C5" w:rsidP="000E4E74">
      <w:pPr>
        <w:numPr>
          <w:ilvl w:val="0"/>
          <w:numId w:val="37"/>
        </w:num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14587B" w:rsidRDefault="0014587B" w:rsidP="0014587B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5F64C5" w:rsidRPr="0014587B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целевой модели</w:t>
      </w:r>
      <w:r w:rsidRPr="0014587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МБОУ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Углегорской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58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4C5" w:rsidRPr="0014587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5F64C5" w:rsidRPr="000E4E74" w:rsidTr="009D768E">
        <w:trPr>
          <w:trHeight w:val="403"/>
        </w:trPr>
        <w:tc>
          <w:tcPr>
            <w:tcW w:w="283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536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56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5F64C5" w:rsidRPr="000E4E74" w:rsidTr="009D768E">
        <w:trPr>
          <w:trHeight w:val="1273"/>
        </w:trPr>
        <w:tc>
          <w:tcPr>
            <w:tcW w:w="283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5F64C5" w:rsidRPr="000E4E74" w:rsidRDefault="005F64C5" w:rsidP="000E4E74">
            <w:pPr>
              <w:numPr>
                <w:ilvl w:val="1"/>
                <w:numId w:val="25"/>
              </w:numPr>
              <w:spacing w:after="0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запуска программы.</w:t>
            </w:r>
          </w:p>
          <w:p w:rsidR="005F64C5" w:rsidRPr="000E4E74" w:rsidRDefault="005F64C5" w:rsidP="000E4E74">
            <w:pPr>
              <w:numPr>
                <w:ilvl w:val="1"/>
                <w:numId w:val="25"/>
              </w:numPr>
              <w:spacing w:after="0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предварительных запросов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потенциальных наставляемых.</w:t>
            </w:r>
          </w:p>
          <w:p w:rsidR="005F64C5" w:rsidRPr="000E4E74" w:rsidRDefault="005F64C5" w:rsidP="000E4E74">
            <w:pPr>
              <w:numPr>
                <w:ilvl w:val="1"/>
                <w:numId w:val="25"/>
              </w:numPr>
              <w:spacing w:after="0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аудитории для поиска наставников.</w:t>
            </w:r>
          </w:p>
          <w:p w:rsidR="005F64C5" w:rsidRPr="000E4E74" w:rsidRDefault="005F64C5" w:rsidP="000E4E74">
            <w:pPr>
              <w:numPr>
                <w:ilvl w:val="1"/>
                <w:numId w:val="25"/>
              </w:numPr>
              <w:spacing w:after="0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 выбор форм наставничества.</w:t>
            </w:r>
          </w:p>
          <w:p w:rsidR="005F64C5" w:rsidRPr="000E4E74" w:rsidRDefault="005F64C5" w:rsidP="000E4E74">
            <w:pPr>
              <w:numPr>
                <w:ilvl w:val="1"/>
                <w:numId w:val="25"/>
              </w:numPr>
              <w:spacing w:after="0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5F64C5" w:rsidRPr="000E4E74" w:rsidRDefault="0014587B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F64C5"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F64C5"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реализация наставничества. Пакет документов.</w:t>
            </w:r>
          </w:p>
        </w:tc>
      </w:tr>
      <w:tr w:rsidR="005F64C5" w:rsidRPr="000E4E74" w:rsidTr="009D768E">
        <w:trPr>
          <w:trHeight w:val="1273"/>
        </w:trPr>
        <w:tc>
          <w:tcPr>
            <w:tcW w:w="283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базы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4536" w:type="dxa"/>
          </w:tcPr>
          <w:p w:rsidR="005F64C5" w:rsidRPr="000E4E74" w:rsidRDefault="005F64C5" w:rsidP="000E4E74">
            <w:pPr>
              <w:numPr>
                <w:ilvl w:val="0"/>
                <w:numId w:val="38"/>
              </w:numPr>
              <w:spacing w:after="0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5F64C5" w:rsidRPr="000E4E74" w:rsidRDefault="005F64C5" w:rsidP="000E4E74">
            <w:pPr>
              <w:numPr>
                <w:ilvl w:val="0"/>
                <w:numId w:val="38"/>
              </w:numPr>
              <w:spacing w:after="0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 систематизация запросов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потенциальных наставляемых.</w:t>
            </w:r>
          </w:p>
        </w:tc>
        <w:tc>
          <w:tcPr>
            <w:tcW w:w="2756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Формированные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база наставляемых с картой запросов.</w:t>
            </w:r>
          </w:p>
        </w:tc>
      </w:tr>
      <w:tr w:rsidR="005F64C5" w:rsidRPr="000E4E74" w:rsidTr="009D768E">
        <w:trPr>
          <w:trHeight w:val="1273"/>
        </w:trPr>
        <w:tc>
          <w:tcPr>
            <w:tcW w:w="283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4536" w:type="dxa"/>
          </w:tcPr>
          <w:p w:rsidR="005F64C5" w:rsidRPr="000E4E74" w:rsidRDefault="005F64C5" w:rsidP="000E4E74">
            <w:pPr>
              <w:numPr>
                <w:ilvl w:val="0"/>
                <w:numId w:val="39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внутренним контуром включает действия по формированию базы из числа:</w:t>
            </w:r>
          </w:p>
          <w:p w:rsidR="005F64C5" w:rsidRPr="000E4E74" w:rsidRDefault="005F64C5" w:rsidP="000E4E74">
            <w:pPr>
              <w:numPr>
                <w:ilvl w:val="0"/>
                <w:numId w:val="3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5F64C5" w:rsidRPr="000E4E74" w:rsidRDefault="005F64C5" w:rsidP="000E4E74">
            <w:pPr>
              <w:numPr>
                <w:ilvl w:val="0"/>
                <w:numId w:val="3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5F64C5" w:rsidRPr="000E4E74" w:rsidRDefault="005F64C5" w:rsidP="000E4E74">
            <w:pPr>
              <w:numPr>
                <w:ilvl w:val="0"/>
                <w:numId w:val="3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5F64C5" w:rsidRPr="000E4E74" w:rsidRDefault="005F64C5" w:rsidP="000E4E74">
            <w:pPr>
              <w:numPr>
                <w:ilvl w:val="0"/>
                <w:numId w:val="39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5F64C5" w:rsidRPr="000E4E74" w:rsidRDefault="005F64C5" w:rsidP="000E4E74">
            <w:pPr>
              <w:numPr>
                <w:ilvl w:val="0"/>
                <w:numId w:val="3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выпускников, заинтересованных в поддержке своей школы;</w:t>
            </w:r>
          </w:p>
          <w:p w:rsidR="005F64C5" w:rsidRPr="000E4E74" w:rsidRDefault="005F64C5" w:rsidP="000E4E74">
            <w:pPr>
              <w:numPr>
                <w:ilvl w:val="0"/>
                <w:numId w:val="3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5F64C5" w:rsidRPr="000E4E74" w:rsidRDefault="005F64C5" w:rsidP="000E4E74">
            <w:pPr>
              <w:numPr>
                <w:ilvl w:val="0"/>
                <w:numId w:val="3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5F64C5" w:rsidRPr="000E4E74" w:rsidRDefault="005F64C5" w:rsidP="000E4E74">
            <w:pPr>
              <w:numPr>
                <w:ilvl w:val="0"/>
                <w:numId w:val="3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других организаций, с которыми есть партнерские связи.</w:t>
            </w:r>
          </w:p>
          <w:p w:rsidR="005F64C5" w:rsidRPr="000E4E74" w:rsidRDefault="005F64C5" w:rsidP="000E4E74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F64C5" w:rsidRPr="000E4E74" w:rsidRDefault="005F64C5" w:rsidP="000E4E74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F64C5" w:rsidRPr="000E4E74" w:rsidTr="009D768E">
        <w:trPr>
          <w:trHeight w:val="1273"/>
        </w:trPr>
        <w:tc>
          <w:tcPr>
            <w:tcW w:w="283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</w:tcPr>
          <w:p w:rsidR="005F64C5" w:rsidRPr="000E4E74" w:rsidRDefault="005F64C5" w:rsidP="000E4E74">
            <w:pPr>
              <w:numPr>
                <w:ilvl w:val="0"/>
                <w:numId w:val="40"/>
              </w:numPr>
              <w:spacing w:after="0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5F64C5" w:rsidRPr="000E4E74" w:rsidRDefault="005F64C5" w:rsidP="000E4E74">
            <w:pPr>
              <w:numPr>
                <w:ilvl w:val="0"/>
                <w:numId w:val="40"/>
              </w:numPr>
              <w:spacing w:after="0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наставников для работы с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5F64C5" w:rsidRPr="000E4E74" w:rsidRDefault="005F64C5" w:rsidP="000E4E74">
            <w:pPr>
              <w:numPr>
                <w:ilvl w:val="1"/>
                <w:numId w:val="24"/>
              </w:numPr>
              <w:spacing w:after="0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анкеты в письменной свободной форме всеми потенциальными наставниками.</w:t>
            </w:r>
          </w:p>
          <w:p w:rsidR="005F64C5" w:rsidRPr="000E4E74" w:rsidRDefault="005F64C5" w:rsidP="000E4E74">
            <w:pPr>
              <w:numPr>
                <w:ilvl w:val="1"/>
                <w:numId w:val="24"/>
              </w:numPr>
              <w:spacing w:after="0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с наставниками.</w:t>
            </w:r>
          </w:p>
          <w:p w:rsidR="005F64C5" w:rsidRPr="000E4E74" w:rsidRDefault="005F64C5" w:rsidP="000E4E74">
            <w:pPr>
              <w:numPr>
                <w:ilvl w:val="1"/>
                <w:numId w:val="24"/>
              </w:numPr>
              <w:spacing w:after="0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обучения.</w:t>
            </w:r>
          </w:p>
        </w:tc>
      </w:tr>
      <w:tr w:rsidR="005F64C5" w:rsidRPr="000E4E74" w:rsidTr="009D768E">
        <w:trPr>
          <w:trHeight w:val="1273"/>
        </w:trPr>
        <w:tc>
          <w:tcPr>
            <w:tcW w:w="283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хода наставнической программы</w:t>
            </w:r>
          </w:p>
        </w:tc>
        <w:tc>
          <w:tcPr>
            <w:tcW w:w="4536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каждой паре/группе включает:</w:t>
            </w:r>
          </w:p>
          <w:p w:rsidR="005F64C5" w:rsidRPr="000E4E74" w:rsidRDefault="005F64C5" w:rsidP="000E4E74">
            <w:pPr>
              <w:numPr>
                <w:ilvl w:val="0"/>
                <w:numId w:val="41"/>
              </w:numPr>
              <w:spacing w:after="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встреча-знакомство,</w:t>
            </w:r>
          </w:p>
          <w:p w:rsidR="005F64C5" w:rsidRPr="000E4E74" w:rsidRDefault="005F64C5" w:rsidP="000E4E74">
            <w:pPr>
              <w:numPr>
                <w:ilvl w:val="0"/>
                <w:numId w:val="41"/>
              </w:numPr>
              <w:spacing w:after="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пробную рабочую встречу,</w:t>
            </w:r>
          </w:p>
          <w:p w:rsidR="005F64C5" w:rsidRPr="000E4E74" w:rsidRDefault="005F64C5" w:rsidP="000E4E74">
            <w:pPr>
              <w:numPr>
                <w:ilvl w:val="0"/>
                <w:numId w:val="41"/>
              </w:numPr>
              <w:spacing w:after="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встречу планирование,</w:t>
            </w:r>
          </w:p>
          <w:p w:rsidR="005F64C5" w:rsidRPr="000E4E74" w:rsidRDefault="005F64C5" w:rsidP="000E4E74">
            <w:pPr>
              <w:numPr>
                <w:ilvl w:val="0"/>
                <w:numId w:val="41"/>
              </w:numPr>
              <w:spacing w:after="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последовательных встреч,</w:t>
            </w:r>
          </w:p>
          <w:p w:rsidR="005F64C5" w:rsidRPr="000E4E74" w:rsidRDefault="005F64C5" w:rsidP="000E4E74">
            <w:pPr>
              <w:numPr>
                <w:ilvl w:val="0"/>
                <w:numId w:val="41"/>
              </w:numPr>
              <w:spacing w:after="0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итоговую встречу.</w:t>
            </w:r>
          </w:p>
        </w:tc>
        <w:tc>
          <w:tcPr>
            <w:tcW w:w="2756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Мониторинг:</w:t>
            </w:r>
          </w:p>
          <w:p w:rsidR="005F64C5" w:rsidRPr="000E4E74" w:rsidRDefault="005F64C5" w:rsidP="000E4E74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обратной связи от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для мониторинга динамики влияния программы на наставляемых;</w:t>
            </w:r>
          </w:p>
          <w:p w:rsidR="005F64C5" w:rsidRPr="000E4E74" w:rsidRDefault="005F64C5" w:rsidP="000E4E74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обратной связи от наставников, наставляемых и кураторов – для мониторинга эффективности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программы.</w:t>
            </w:r>
          </w:p>
        </w:tc>
      </w:tr>
      <w:tr w:rsidR="005F64C5" w:rsidRPr="000E4E74" w:rsidTr="009D768E">
        <w:trPr>
          <w:trHeight w:val="1273"/>
        </w:trPr>
        <w:tc>
          <w:tcPr>
            <w:tcW w:w="283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Завершение программы наставничества</w:t>
            </w:r>
          </w:p>
        </w:tc>
        <w:tc>
          <w:tcPr>
            <w:tcW w:w="4536" w:type="dxa"/>
          </w:tcPr>
          <w:p w:rsidR="005F64C5" w:rsidRPr="000E4E74" w:rsidRDefault="005F64C5" w:rsidP="000E4E74">
            <w:pPr>
              <w:numPr>
                <w:ilvl w:val="0"/>
                <w:numId w:val="4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каждой пары/группы.</w:t>
            </w:r>
          </w:p>
          <w:p w:rsidR="005F64C5" w:rsidRPr="000E4E74" w:rsidRDefault="005F64C5" w:rsidP="000E4E74">
            <w:pPr>
              <w:numPr>
                <w:ilvl w:val="0"/>
                <w:numId w:val="4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программы школы.</w:t>
            </w:r>
          </w:p>
          <w:p w:rsidR="005F64C5" w:rsidRPr="000E4E74" w:rsidRDefault="005F64C5" w:rsidP="000E4E74">
            <w:pPr>
              <w:numPr>
                <w:ilvl w:val="0"/>
                <w:numId w:val="43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Собраны лучшие наставнические практики.</w:t>
            </w:r>
          </w:p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Поощрение наставников. </w:t>
            </w: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14587B" w:rsidP="0014587B">
      <w:pPr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5F64C5" w:rsidRPr="000E4E74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Углегорской</w:t>
      </w:r>
      <w:proofErr w:type="spellEnd"/>
      <w:r w:rsidR="005F64C5"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Исходя из образовательных </w:t>
      </w:r>
      <w:r w:rsidR="0014587B">
        <w:rPr>
          <w:rFonts w:ascii="Times New Roman" w:eastAsia="Times New Roman" w:hAnsi="Times New Roman" w:cs="Times New Roman"/>
          <w:sz w:val="28"/>
          <w:szCs w:val="28"/>
        </w:rPr>
        <w:t xml:space="preserve">потребностей МБОУ </w:t>
      </w:r>
      <w:proofErr w:type="spellStart"/>
      <w:r w:rsidR="0014587B">
        <w:rPr>
          <w:rFonts w:ascii="Times New Roman" w:eastAsia="Times New Roman" w:hAnsi="Times New Roman" w:cs="Times New Roman"/>
          <w:sz w:val="28"/>
          <w:szCs w:val="28"/>
        </w:rPr>
        <w:t>Углегорской</w:t>
      </w:r>
      <w:proofErr w:type="spellEnd"/>
      <w:r w:rsidR="00145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СОШ в данной целевой модели наставничества рассматриваются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две формы наставничества: «Ученик-ученик», «Учитель-учитель».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2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«Ученик-ученик».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F64C5" w:rsidRPr="000E4E74" w:rsidRDefault="005F64C5" w:rsidP="000E4E74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5F64C5" w:rsidRPr="000E4E74" w:rsidRDefault="005F64C5" w:rsidP="000E4E74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:rsidR="005F64C5" w:rsidRPr="000E4E74" w:rsidRDefault="005F64C5" w:rsidP="000E4E74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0E4E74" w:rsidRDefault="005F64C5" w:rsidP="000E4E74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:rsidR="005F64C5" w:rsidRPr="000E4E74" w:rsidRDefault="005F64C5" w:rsidP="000E4E74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Оказание комфортных условий и коммуникаций внутри образовательной организации.</w:t>
      </w:r>
    </w:p>
    <w:p w:rsidR="005F64C5" w:rsidRPr="000E4E74" w:rsidRDefault="005F64C5" w:rsidP="000E4E74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5F64C5" w:rsidRPr="000E4E74" w:rsidRDefault="005F64C5" w:rsidP="000E4E74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включения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во все социальные, культурные и образовательные процессы.</w:t>
      </w:r>
    </w:p>
    <w:p w:rsidR="005F64C5" w:rsidRPr="000E4E74" w:rsidRDefault="005F64C5" w:rsidP="000E4E74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:rsidR="005F64C5" w:rsidRPr="000E4E74" w:rsidRDefault="005F64C5" w:rsidP="000E4E74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психоэмоционального фона внутри группы, класса, школы в целом.</w:t>
      </w:r>
    </w:p>
    <w:p w:rsidR="005F64C5" w:rsidRPr="000E4E74" w:rsidRDefault="005F64C5" w:rsidP="000E4E74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5F64C5" w:rsidRPr="000E4E74" w:rsidRDefault="005F64C5" w:rsidP="000E4E74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5F64C5" w:rsidRPr="000E4E74" w:rsidRDefault="005F64C5" w:rsidP="000E4E74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</w:t>
      </w:r>
      <w:r w:rsidR="001458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различных видах учета.</w:t>
      </w:r>
      <w:proofErr w:type="gramEnd"/>
    </w:p>
    <w:p w:rsidR="005F64C5" w:rsidRPr="000E4E74" w:rsidRDefault="005F64C5" w:rsidP="000E4E74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«Ученик-ученик».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5F64C5" w:rsidRPr="000E4E74" w:rsidTr="009D768E">
        <w:trPr>
          <w:trHeight w:val="272"/>
        </w:trPr>
        <w:tc>
          <w:tcPr>
            <w:tcW w:w="337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5F64C5" w:rsidRPr="000E4E74" w:rsidTr="009D768E">
        <w:trPr>
          <w:trHeight w:val="220"/>
        </w:trPr>
        <w:tc>
          <w:tcPr>
            <w:tcW w:w="337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может быть.</w:t>
            </w:r>
          </w:p>
        </w:tc>
        <w:tc>
          <w:tcPr>
            <w:tcW w:w="337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Пассивный</w:t>
            </w:r>
          </w:p>
        </w:tc>
        <w:tc>
          <w:tcPr>
            <w:tcW w:w="337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Активный</w:t>
            </w:r>
          </w:p>
        </w:tc>
      </w:tr>
      <w:tr w:rsidR="005F64C5" w:rsidRPr="000E4E74" w:rsidTr="009D768E">
        <w:trPr>
          <w:trHeight w:val="1580"/>
        </w:trPr>
        <w:tc>
          <w:tcPr>
            <w:tcW w:w="3374" w:type="dxa"/>
          </w:tcPr>
          <w:p w:rsidR="005F64C5" w:rsidRPr="000E4E74" w:rsidRDefault="005F64C5" w:rsidP="000E4E74">
            <w:pPr>
              <w:numPr>
                <w:ilvl w:val="0"/>
                <w:numId w:val="46"/>
              </w:num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5F64C5" w:rsidRPr="000E4E74" w:rsidRDefault="005F64C5" w:rsidP="000E4E74">
            <w:pPr>
              <w:numPr>
                <w:ilvl w:val="0"/>
                <w:numId w:val="46"/>
              </w:num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Ученик, демонстрирующий высокие образовательные результаты.</w:t>
            </w:r>
          </w:p>
          <w:p w:rsidR="005F64C5" w:rsidRPr="000E4E74" w:rsidRDefault="005F64C5" w:rsidP="000E4E74">
            <w:pPr>
              <w:numPr>
                <w:ilvl w:val="0"/>
                <w:numId w:val="46"/>
              </w:num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школьных и региональных олимпиад и соревнований.</w:t>
            </w:r>
          </w:p>
          <w:p w:rsidR="005F64C5" w:rsidRPr="000E4E74" w:rsidRDefault="005F64C5" w:rsidP="000E4E74">
            <w:pPr>
              <w:numPr>
                <w:ilvl w:val="0"/>
                <w:numId w:val="46"/>
              </w:num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класса или параллели, принимающий активное участие в жизни школы.</w:t>
            </w:r>
          </w:p>
          <w:p w:rsidR="005F64C5" w:rsidRPr="000E4E74" w:rsidRDefault="005F64C5" w:rsidP="0014587B">
            <w:p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и ценностно-дезориентированный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87B" w:rsidRDefault="0014587B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87B" w:rsidRDefault="0014587B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87B" w:rsidRDefault="0014587B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«Ученик-ученик».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Успевающий-неуспевающий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Лидер-пассивный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Равный-равному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Адаптированный-неадаптированный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 наставничества «Ученик-ученик».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проводиться куратором.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обсуждение вопросов. Назначения куратором.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улучшает свои образовательные результаты, он интегрирован в школьное сообщество, повышение мотивации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осознанности.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конкретных результатов взаимодействия (проект, улучшение показателей). Улучшение образовательных результатов,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посещаемости.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20"/>
        </w:num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«Учитель-учитель».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F64C5" w:rsidRPr="000E4E74" w:rsidRDefault="005F64C5" w:rsidP="000E4E74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F64C5" w:rsidRPr="000E4E74" w:rsidRDefault="005F64C5" w:rsidP="000E4E74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5F64C5" w:rsidRPr="000E4E74" w:rsidRDefault="005F64C5" w:rsidP="000E4E74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5F64C5" w:rsidRPr="000E4E74" w:rsidRDefault="005F64C5" w:rsidP="000E4E74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F64C5" w:rsidRPr="000E4E74" w:rsidRDefault="005F64C5" w:rsidP="000E4E74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удовлетворенности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работой и улучшение психоэмоционального состояния специалистов.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Качественный рост успеваемости и улучшение поведения в подшефных наставляемых классах и группах.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«Учитель-учитель»</w:t>
      </w:r>
    </w:p>
    <w:tbl>
      <w:tblPr>
        <w:tblStyle w:val="1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5F64C5" w:rsidRPr="000E4E74" w:rsidTr="009D768E">
        <w:trPr>
          <w:trHeight w:val="659"/>
        </w:trPr>
        <w:tc>
          <w:tcPr>
            <w:tcW w:w="4975" w:type="dxa"/>
            <w:gridSpan w:val="2"/>
            <w:vMerge w:val="restart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5F64C5" w:rsidRPr="000E4E74" w:rsidTr="009D768E">
        <w:trPr>
          <w:trHeight w:val="435"/>
        </w:trPr>
        <w:tc>
          <w:tcPr>
            <w:tcW w:w="4975" w:type="dxa"/>
            <w:gridSpan w:val="2"/>
            <w:vMerge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39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5F64C5" w:rsidRPr="000E4E74" w:rsidTr="009D768E">
        <w:trPr>
          <w:trHeight w:val="1054"/>
        </w:trPr>
        <w:tc>
          <w:tcPr>
            <w:tcW w:w="4975" w:type="dxa"/>
            <w:gridSpan w:val="2"/>
          </w:tcPr>
          <w:p w:rsidR="005F64C5" w:rsidRPr="000E4E74" w:rsidRDefault="005F64C5" w:rsidP="000E4E74">
            <w:pPr>
              <w:numPr>
                <w:ilvl w:val="0"/>
                <w:numId w:val="49"/>
              </w:num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семинаров).</w:t>
            </w:r>
          </w:p>
          <w:p w:rsidR="005F64C5" w:rsidRPr="000E4E74" w:rsidRDefault="005F64C5" w:rsidP="000E4E74">
            <w:pPr>
              <w:numPr>
                <w:ilvl w:val="0"/>
                <w:numId w:val="49"/>
              </w:num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5F64C5" w:rsidRPr="000E4E74" w:rsidRDefault="005F64C5" w:rsidP="000E4E74">
            <w:pPr>
              <w:numPr>
                <w:ilvl w:val="0"/>
                <w:numId w:val="49"/>
              </w:numPr>
              <w:spacing w:after="0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vMerge w:val="restart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5F64C5" w:rsidRPr="000E4E74" w:rsidTr="009D768E">
        <w:trPr>
          <w:trHeight w:val="367"/>
        </w:trPr>
        <w:tc>
          <w:tcPr>
            <w:tcW w:w="4975" w:type="dxa"/>
            <w:gridSpan w:val="2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519" w:type="dxa"/>
            <w:vMerge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5F64C5" w:rsidRPr="000E4E74" w:rsidTr="009D768E">
        <w:trPr>
          <w:trHeight w:val="1109"/>
        </w:trPr>
        <w:tc>
          <w:tcPr>
            <w:tcW w:w="251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465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4C5" w:rsidRPr="000E4E74" w:rsidTr="009D768E">
        <w:trPr>
          <w:trHeight w:val="1054"/>
        </w:trPr>
        <w:tc>
          <w:tcPr>
            <w:tcW w:w="251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Опытный педагог одного и того же предметного направления, что и молодой учитель, способный осуществлять всестороннюю </w:t>
            </w: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«Учитель-учитель»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педагог-молодой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специалист» 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классный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руководитель-молодой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специалист»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«Лидер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сообщества-педагог, испытывающий проблемы»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«педагог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новатор-консервативный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педагог»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F64C5" w:rsidRPr="000E4E74" w:rsidTr="009D768E">
        <w:tc>
          <w:tcPr>
            <w:tcW w:w="46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предметник-неопытный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предметник»</w:t>
            </w:r>
          </w:p>
        </w:tc>
        <w:tc>
          <w:tcPr>
            <w:tcW w:w="4673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наставничества «Учитель-учитель»</w:t>
      </w: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5F64C5" w:rsidRPr="000E4E74" w:rsidTr="009D768E">
        <w:trPr>
          <w:trHeight w:val="399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Этапы реализации.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</w:tr>
      <w:tr w:rsidR="005F64C5" w:rsidRPr="000E4E74" w:rsidTr="009D768E">
        <w:trPr>
          <w:trHeight w:val="751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5F64C5" w:rsidRPr="000E4E74" w:rsidTr="009D768E">
        <w:trPr>
          <w:trHeight w:val="790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0E4E74" w:rsidTr="009D768E">
        <w:trPr>
          <w:trHeight w:val="790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 при необходимости.</w:t>
            </w:r>
          </w:p>
        </w:tc>
      </w:tr>
      <w:tr w:rsidR="005F64C5" w:rsidRPr="000E4E74" w:rsidTr="009D768E">
        <w:trPr>
          <w:trHeight w:val="751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4C5" w:rsidRPr="000E4E74" w:rsidTr="009D768E">
        <w:trPr>
          <w:trHeight w:val="364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встреч, обсуждение вопросов.</w:t>
            </w:r>
          </w:p>
        </w:tc>
      </w:tr>
      <w:tr w:rsidR="005F64C5" w:rsidRPr="000E4E74" w:rsidTr="009D768E">
        <w:trPr>
          <w:trHeight w:val="790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Проведение мастер-классов, открытых уроков.</w:t>
            </w:r>
          </w:p>
        </w:tc>
      </w:tr>
      <w:tr w:rsidR="005F64C5" w:rsidRPr="000E4E74" w:rsidTr="009D768E">
        <w:trPr>
          <w:trHeight w:val="751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0E4E74" w:rsidTr="009D768E">
        <w:trPr>
          <w:trHeight w:val="790"/>
        </w:trPr>
        <w:tc>
          <w:tcPr>
            <w:tcW w:w="4870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5F64C5" w:rsidRPr="000E4E74" w:rsidRDefault="005F64C5" w:rsidP="000E4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74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совете или методический совет школы.</w:t>
            </w:r>
          </w:p>
        </w:tc>
      </w:tr>
    </w:tbl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0E4E74" w:rsidRDefault="005F64C5" w:rsidP="000E4E74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F64C5" w:rsidRPr="000E4E74" w:rsidRDefault="005F64C5" w:rsidP="000E4E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5F64C5" w:rsidRPr="000E4E74" w:rsidRDefault="005F64C5" w:rsidP="000E4E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5F64C5" w:rsidRPr="000E4E74" w:rsidRDefault="005F64C5" w:rsidP="000E4E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F64C5" w:rsidRPr="000E4E74" w:rsidRDefault="005F64C5" w:rsidP="000E4E74">
      <w:pPr>
        <w:numPr>
          <w:ilvl w:val="0"/>
          <w:numId w:val="50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4C5" w:rsidRPr="000E4E74" w:rsidRDefault="005F64C5" w:rsidP="000E4E74">
      <w:pPr>
        <w:numPr>
          <w:ilvl w:val="0"/>
          <w:numId w:val="50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5F64C5" w:rsidRPr="000E4E74" w:rsidRDefault="005F64C5" w:rsidP="000E4E74">
      <w:pPr>
        <w:numPr>
          <w:ilvl w:val="1"/>
          <w:numId w:val="4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и оценка </w:t>
      </w:r>
      <w:proofErr w:type="gramStart"/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качества процесса реализации программы наставничества</w:t>
      </w:r>
      <w:proofErr w:type="gramEnd"/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:rsidR="005F64C5" w:rsidRPr="000E4E74" w:rsidRDefault="005F64C5" w:rsidP="000E4E74">
      <w:pPr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Оценка качества реализуемой программы наставничества;</w:t>
      </w:r>
    </w:p>
    <w:p w:rsidR="005F64C5" w:rsidRPr="000E4E74" w:rsidRDefault="005F64C5" w:rsidP="000E4E74">
      <w:pPr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F64C5" w:rsidRPr="000E4E74" w:rsidRDefault="005F64C5" w:rsidP="000E4E74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0E4E74" w:rsidRDefault="005F64C5" w:rsidP="000E4E74">
      <w:pPr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:rsidR="005F64C5" w:rsidRPr="000E4E74" w:rsidRDefault="005F64C5" w:rsidP="000E4E74">
      <w:pPr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наставничества, к личности наставника;</w:t>
      </w:r>
    </w:p>
    <w:p w:rsidR="005F64C5" w:rsidRPr="000E4E74" w:rsidRDefault="005F64C5" w:rsidP="000E4E74">
      <w:pPr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5F64C5" w:rsidRPr="000E4E74" w:rsidRDefault="005F64C5" w:rsidP="000E4E74">
      <w:pPr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5F64C5" w:rsidRPr="000E4E74" w:rsidRDefault="005F64C5" w:rsidP="000E4E74">
      <w:pPr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5F64C5" w:rsidRPr="000E4E74" w:rsidRDefault="005F64C5" w:rsidP="000E4E74">
      <w:pPr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0E4E74" w:rsidRDefault="005F64C5" w:rsidP="000E4E74">
      <w:pPr>
        <w:numPr>
          <w:ilvl w:val="1"/>
          <w:numId w:val="4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:rsidR="005F64C5" w:rsidRPr="000E4E74" w:rsidRDefault="005F64C5" w:rsidP="000E4E74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навыков и уровня </w:t>
      </w:r>
      <w:proofErr w:type="gramStart"/>
      <w:r w:rsidRPr="000E4E74">
        <w:rPr>
          <w:rFonts w:ascii="Times New Roman" w:eastAsia="Times New Roman" w:hAnsi="Times New Roman" w:cs="Times New Roman"/>
          <w:sz w:val="28"/>
          <w:szCs w:val="28"/>
        </w:rPr>
        <w:t>вовлеченности</w:t>
      </w:r>
      <w:proofErr w:type="gramEnd"/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</w:t>
      </w:r>
      <w:r w:rsidRPr="000E4E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0E4E74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0E4E74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5F64C5" w:rsidRPr="000E4E74" w:rsidRDefault="005F64C5" w:rsidP="000E4E7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E4E74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программ).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«наставник-наставляемый».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эффективности программы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характеристики образовательного процесса на «входе» и «выходе» реализуемой программы;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Выдвижение лучших наставников на конкурса и мероприятия на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, региональном и федерльном уровнях.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Благодарственные письма родителям наставников из числа обучающихся.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5F64C5" w:rsidRPr="005F64C5" w:rsidRDefault="005F64C5" w:rsidP="005F64C5">
      <w:pPr>
        <w:tabs>
          <w:tab w:val="left" w:pos="2550"/>
        </w:tabs>
        <w:rPr>
          <w:sz w:val="28"/>
          <w:szCs w:val="28"/>
        </w:rPr>
        <w:sectPr w:rsidR="005F64C5" w:rsidRPr="005F64C5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5F64C5" w:rsidRDefault="00265CBD" w:rsidP="005F64C5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D51FF"/>
    <w:multiLevelType w:val="multilevel"/>
    <w:tmpl w:val="B6B4CA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9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9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4"/>
  </w:num>
  <w:num w:numId="3">
    <w:abstractNumId w:val="13"/>
  </w:num>
  <w:num w:numId="4">
    <w:abstractNumId w:val="2"/>
  </w:num>
  <w:num w:numId="5">
    <w:abstractNumId w:val="50"/>
  </w:num>
  <w:num w:numId="6">
    <w:abstractNumId w:val="11"/>
  </w:num>
  <w:num w:numId="7">
    <w:abstractNumId w:val="26"/>
  </w:num>
  <w:num w:numId="8">
    <w:abstractNumId w:val="36"/>
  </w:num>
  <w:num w:numId="9">
    <w:abstractNumId w:val="14"/>
  </w:num>
  <w:num w:numId="10">
    <w:abstractNumId w:val="24"/>
  </w:num>
  <w:num w:numId="11">
    <w:abstractNumId w:val="20"/>
  </w:num>
  <w:num w:numId="12">
    <w:abstractNumId w:val="33"/>
  </w:num>
  <w:num w:numId="13">
    <w:abstractNumId w:val="17"/>
  </w:num>
  <w:num w:numId="14">
    <w:abstractNumId w:val="34"/>
  </w:num>
  <w:num w:numId="15">
    <w:abstractNumId w:val="32"/>
  </w:num>
  <w:num w:numId="16">
    <w:abstractNumId w:val="53"/>
  </w:num>
  <w:num w:numId="17">
    <w:abstractNumId w:val="37"/>
  </w:num>
  <w:num w:numId="18">
    <w:abstractNumId w:val="1"/>
  </w:num>
  <w:num w:numId="19">
    <w:abstractNumId w:val="28"/>
  </w:num>
  <w:num w:numId="20">
    <w:abstractNumId w:val="44"/>
  </w:num>
  <w:num w:numId="21">
    <w:abstractNumId w:val="49"/>
  </w:num>
  <w:num w:numId="22">
    <w:abstractNumId w:val="8"/>
  </w:num>
  <w:num w:numId="23">
    <w:abstractNumId w:val="48"/>
  </w:num>
  <w:num w:numId="24">
    <w:abstractNumId w:val="40"/>
  </w:num>
  <w:num w:numId="25">
    <w:abstractNumId w:val="42"/>
  </w:num>
  <w:num w:numId="26">
    <w:abstractNumId w:val="25"/>
  </w:num>
  <w:num w:numId="27">
    <w:abstractNumId w:val="19"/>
  </w:num>
  <w:num w:numId="28">
    <w:abstractNumId w:val="23"/>
  </w:num>
  <w:num w:numId="29">
    <w:abstractNumId w:val="31"/>
  </w:num>
  <w:num w:numId="30">
    <w:abstractNumId w:val="15"/>
  </w:num>
  <w:num w:numId="31">
    <w:abstractNumId w:val="46"/>
  </w:num>
  <w:num w:numId="32">
    <w:abstractNumId w:val="27"/>
  </w:num>
  <w:num w:numId="33">
    <w:abstractNumId w:val="12"/>
  </w:num>
  <w:num w:numId="34">
    <w:abstractNumId w:val="52"/>
  </w:num>
  <w:num w:numId="35">
    <w:abstractNumId w:val="43"/>
  </w:num>
  <w:num w:numId="36">
    <w:abstractNumId w:val="29"/>
  </w:num>
  <w:num w:numId="37">
    <w:abstractNumId w:val="41"/>
  </w:num>
  <w:num w:numId="38">
    <w:abstractNumId w:val="21"/>
  </w:num>
  <w:num w:numId="39">
    <w:abstractNumId w:val="39"/>
  </w:num>
  <w:num w:numId="40">
    <w:abstractNumId w:val="45"/>
  </w:num>
  <w:num w:numId="41">
    <w:abstractNumId w:val="47"/>
  </w:num>
  <w:num w:numId="42">
    <w:abstractNumId w:val="0"/>
  </w:num>
  <w:num w:numId="43">
    <w:abstractNumId w:val="16"/>
  </w:num>
  <w:num w:numId="44">
    <w:abstractNumId w:val="10"/>
  </w:num>
  <w:num w:numId="45">
    <w:abstractNumId w:val="3"/>
  </w:num>
  <w:num w:numId="46">
    <w:abstractNumId w:val="35"/>
  </w:num>
  <w:num w:numId="47">
    <w:abstractNumId w:val="38"/>
  </w:num>
  <w:num w:numId="48">
    <w:abstractNumId w:val="22"/>
  </w:num>
  <w:num w:numId="49">
    <w:abstractNumId w:val="9"/>
  </w:num>
  <w:num w:numId="50">
    <w:abstractNumId w:val="51"/>
  </w:num>
  <w:num w:numId="51">
    <w:abstractNumId w:val="30"/>
  </w:num>
  <w:num w:numId="52">
    <w:abstractNumId w:val="5"/>
  </w:num>
  <w:num w:numId="53">
    <w:abstractNumId w:val="6"/>
  </w:num>
  <w:num w:numId="54">
    <w:abstractNumId w:val="4"/>
  </w:num>
  <w:num w:numId="55">
    <w:abstractNumId w:val="55"/>
  </w:num>
  <w:num w:numId="56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C"/>
    <w:rsid w:val="000E4E74"/>
    <w:rsid w:val="001362DC"/>
    <w:rsid w:val="0014587B"/>
    <w:rsid w:val="002034E3"/>
    <w:rsid w:val="00265CBD"/>
    <w:rsid w:val="00275D17"/>
    <w:rsid w:val="004C0196"/>
    <w:rsid w:val="005F64C5"/>
    <w:rsid w:val="00650820"/>
    <w:rsid w:val="0079201F"/>
    <w:rsid w:val="008A20FD"/>
    <w:rsid w:val="008C5E72"/>
    <w:rsid w:val="009D768E"/>
    <w:rsid w:val="00B122D1"/>
    <w:rsid w:val="00BB6407"/>
    <w:rsid w:val="00CA6F05"/>
    <w:rsid w:val="00CE5467"/>
    <w:rsid w:val="00ED297C"/>
    <w:rsid w:val="00F7777C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8720</Words>
  <Characters>49707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19</cp:revision>
  <cp:lastPrinted>2020-10-16T07:51:00Z</cp:lastPrinted>
  <dcterms:created xsi:type="dcterms:W3CDTF">2020-10-16T07:48:00Z</dcterms:created>
  <dcterms:modified xsi:type="dcterms:W3CDTF">2022-06-06T10:04:00Z</dcterms:modified>
</cp:coreProperties>
</file>